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76"/>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891"/>
        <w:gridCol w:w="1719"/>
      </w:tblGrid>
      <w:tr w:rsidR="00A75DB5" w:rsidTr="00342EA7">
        <w:trPr>
          <w:trHeight w:val="1045"/>
        </w:trPr>
        <w:tc>
          <w:tcPr>
            <w:tcW w:w="1687" w:type="dxa"/>
          </w:tcPr>
          <w:p w:rsidR="00A75DB5" w:rsidRDefault="00A75DB5" w:rsidP="00342EA7">
            <w:pPr>
              <w:ind w:left="-57" w:firstLine="284"/>
              <w:rPr>
                <w:rFonts w:cs="Calibri"/>
                <w:noProof/>
                <w:sz w:val="20"/>
                <w:szCs w:val="20"/>
                <w:lang w:eastAsia="id-ID"/>
              </w:rPr>
            </w:pPr>
            <w:r>
              <w:rPr>
                <w:rFonts w:cs="Calibri"/>
                <w:noProof/>
                <w:lang w:eastAsia="id-ID"/>
              </w:rPr>
              <w:drawing>
                <wp:anchor distT="0" distB="0" distL="114300" distR="114300" simplePos="0" relativeHeight="251659264" behindDoc="0" locked="0" layoutInCell="1" allowOverlap="1" wp14:anchorId="4E51782F" wp14:editId="267C8C93">
                  <wp:simplePos x="0" y="0"/>
                  <wp:positionH relativeFrom="column">
                    <wp:posOffset>-74930</wp:posOffset>
                  </wp:positionH>
                  <wp:positionV relativeFrom="paragraph">
                    <wp:posOffset>50800</wp:posOffset>
                  </wp:positionV>
                  <wp:extent cx="1113155" cy="597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075" t="22809" r="35208" b="55283"/>
                          <a:stretch>
                            <a:fillRect/>
                          </a:stretch>
                        </pic:blipFill>
                        <pic:spPr bwMode="auto">
                          <a:xfrm>
                            <a:off x="0" y="0"/>
                            <a:ext cx="1113155" cy="597535"/>
                          </a:xfrm>
                          <a:prstGeom prst="rect">
                            <a:avLst/>
                          </a:prstGeom>
                          <a:noFill/>
                        </pic:spPr>
                      </pic:pic>
                    </a:graphicData>
                  </a:graphic>
                  <wp14:sizeRelH relativeFrom="page">
                    <wp14:pctWidth>0</wp14:pctWidth>
                  </wp14:sizeRelH>
                  <wp14:sizeRelV relativeFrom="page">
                    <wp14:pctHeight>0</wp14:pctHeight>
                  </wp14:sizeRelV>
                </wp:anchor>
              </w:drawing>
            </w:r>
          </w:p>
          <w:p w:rsidR="00A75DB5" w:rsidRDefault="00A75DB5" w:rsidP="00342EA7">
            <w:pPr>
              <w:ind w:left="-57" w:firstLine="284"/>
              <w:rPr>
                <w:sz w:val="20"/>
                <w:szCs w:val="20"/>
                <w:lang w:eastAsia="id-ID"/>
              </w:rPr>
            </w:pPr>
          </w:p>
          <w:p w:rsidR="00A75DB5" w:rsidRDefault="00A75DB5" w:rsidP="00342EA7">
            <w:pPr>
              <w:rPr>
                <w:rFonts w:cs="Calibri"/>
                <w:sz w:val="20"/>
                <w:szCs w:val="20"/>
                <w:lang w:eastAsia="id-ID"/>
              </w:rPr>
            </w:pPr>
          </w:p>
        </w:tc>
        <w:tc>
          <w:tcPr>
            <w:tcW w:w="4891" w:type="dxa"/>
          </w:tcPr>
          <w:p w:rsidR="00A75DB5" w:rsidRDefault="00A75DB5" w:rsidP="00342EA7">
            <w:pPr>
              <w:jc w:val="center"/>
              <w:rPr>
                <w:rFonts w:ascii="Garamond" w:hAnsi="Garamond" w:cs="Tahoma"/>
                <w:kern w:val="2"/>
                <w:sz w:val="20"/>
                <w:szCs w:val="20"/>
                <w:lang w:val="id-ID" w:eastAsia="id-ID"/>
              </w:rPr>
            </w:pPr>
          </w:p>
          <w:p w:rsidR="00A75DB5" w:rsidRDefault="00A75DB5" w:rsidP="00342EA7">
            <w:pPr>
              <w:jc w:val="center"/>
              <w:rPr>
                <w:rFonts w:ascii="Garamond" w:hAnsi="Garamond" w:cs="Tahoma"/>
                <w:kern w:val="2"/>
                <w:sz w:val="20"/>
                <w:szCs w:val="20"/>
                <w:lang w:eastAsia="id-ID"/>
              </w:rPr>
            </w:pPr>
            <w:r>
              <w:rPr>
                <w:rFonts w:ascii="Garamond" w:hAnsi="Garamond" w:cs="Tahoma"/>
                <w:kern w:val="2"/>
                <w:sz w:val="20"/>
                <w:szCs w:val="20"/>
                <w:lang w:eastAsia="id-ID"/>
              </w:rPr>
              <w:t>GHAITSA : Islamic Education Journal Vol (4) Issue (1) 2023</w:t>
            </w:r>
          </w:p>
          <w:p w:rsidR="00A75DB5" w:rsidRDefault="00A75DB5" w:rsidP="00342EA7">
            <w:pPr>
              <w:jc w:val="center"/>
              <w:rPr>
                <w:rFonts w:ascii="Garamond" w:hAnsi="Garamond" w:cs="Tahoma"/>
                <w:kern w:val="2"/>
                <w:sz w:val="20"/>
                <w:szCs w:val="20"/>
                <w:lang w:eastAsia="id-ID"/>
              </w:rPr>
            </w:pPr>
            <w:hyperlink r:id="rId9" w:history="1">
              <w:r>
                <w:rPr>
                  <w:rStyle w:val="Hyperlink"/>
                  <w:sz w:val="20"/>
                  <w:szCs w:val="20"/>
                  <w:lang w:eastAsia="id-ID"/>
                </w:rPr>
                <w:t>https://siducat.org/index.php/ghaitsa</w:t>
              </w:r>
            </w:hyperlink>
          </w:p>
        </w:tc>
        <w:tc>
          <w:tcPr>
            <w:tcW w:w="1719" w:type="dxa"/>
          </w:tcPr>
          <w:p w:rsidR="00A75DB5" w:rsidRDefault="00A75DB5" w:rsidP="00342EA7">
            <w:pPr>
              <w:jc w:val="right"/>
              <w:rPr>
                <w:rFonts w:ascii="Garamond" w:hAnsi="Garamond" w:cs="Tahoma"/>
                <w:kern w:val="2"/>
                <w:sz w:val="20"/>
                <w:szCs w:val="20"/>
                <w:lang w:eastAsia="id-ID"/>
              </w:rPr>
            </w:pPr>
          </w:p>
          <w:p w:rsidR="00A75DB5" w:rsidRDefault="00A75DB5" w:rsidP="00342EA7">
            <w:pPr>
              <w:ind w:right="-113"/>
              <w:jc w:val="right"/>
              <w:rPr>
                <w:rFonts w:ascii="Garamond" w:hAnsi="Garamond" w:cs="Tahoma"/>
                <w:kern w:val="2"/>
                <w:sz w:val="20"/>
                <w:szCs w:val="20"/>
                <w:lang w:eastAsia="id-ID"/>
              </w:rPr>
            </w:pPr>
            <w:r>
              <w:rPr>
                <w:rFonts w:ascii="Garamond" w:hAnsi="Garamond" w:cs="Tahoma"/>
                <w:kern w:val="2"/>
                <w:sz w:val="20"/>
                <w:szCs w:val="20"/>
                <w:lang w:eastAsia="id-ID"/>
              </w:rPr>
              <w:t xml:space="preserve">e-ISSN : 2721-1592: </w:t>
            </w:r>
          </w:p>
          <w:p w:rsidR="00A75DB5" w:rsidRDefault="00A75DB5" w:rsidP="00342EA7">
            <w:pPr>
              <w:rPr>
                <w:rFonts w:ascii="Garamond" w:hAnsi="Garamond" w:cs="Calibri"/>
                <w:sz w:val="24"/>
                <w:szCs w:val="24"/>
                <w:lang w:eastAsia="id-ID"/>
              </w:rPr>
            </w:pPr>
          </w:p>
        </w:tc>
      </w:tr>
    </w:tbl>
    <w:p w:rsidR="00A75DB5" w:rsidRDefault="00A75DB5" w:rsidP="006747D2">
      <w:pPr>
        <w:spacing w:after="0" w:line="240" w:lineRule="auto"/>
        <w:jc w:val="center"/>
        <w:rPr>
          <w:rFonts w:asciiTheme="majorBidi" w:hAnsiTheme="majorBidi" w:cstheme="majorBidi"/>
          <w:b/>
          <w:sz w:val="26"/>
          <w:szCs w:val="26"/>
          <w:lang w:val="id-ID"/>
        </w:rPr>
      </w:pPr>
    </w:p>
    <w:p w:rsidR="00A1768D" w:rsidRPr="00B14877" w:rsidRDefault="00A1768D" w:rsidP="006747D2">
      <w:pPr>
        <w:spacing w:after="0" w:line="240" w:lineRule="auto"/>
        <w:jc w:val="center"/>
        <w:rPr>
          <w:rFonts w:asciiTheme="majorBidi" w:hAnsiTheme="majorBidi" w:cstheme="majorBidi"/>
          <w:b/>
          <w:sz w:val="26"/>
          <w:szCs w:val="26"/>
        </w:rPr>
      </w:pPr>
      <w:r w:rsidRPr="00B14877">
        <w:rPr>
          <w:rFonts w:asciiTheme="majorBidi" w:hAnsiTheme="majorBidi" w:cstheme="majorBidi"/>
          <w:b/>
          <w:sz w:val="26"/>
          <w:szCs w:val="26"/>
        </w:rPr>
        <w:t xml:space="preserve">IMPLEMENTASI PEMBELAJARAN TERJEMAH </w:t>
      </w:r>
    </w:p>
    <w:p w:rsidR="00A1768D" w:rsidRPr="00B14877" w:rsidRDefault="00A1768D" w:rsidP="006747D2">
      <w:pPr>
        <w:spacing w:after="0" w:line="240" w:lineRule="auto"/>
        <w:jc w:val="center"/>
        <w:rPr>
          <w:rFonts w:asciiTheme="majorBidi" w:hAnsiTheme="majorBidi" w:cstheme="majorBidi"/>
          <w:b/>
          <w:sz w:val="26"/>
          <w:szCs w:val="26"/>
        </w:rPr>
      </w:pPr>
      <w:r w:rsidRPr="00B14877">
        <w:rPr>
          <w:rFonts w:asciiTheme="majorBidi" w:hAnsiTheme="majorBidi" w:cstheme="majorBidi"/>
          <w:b/>
          <w:sz w:val="26"/>
          <w:szCs w:val="26"/>
        </w:rPr>
        <w:t>AL-QUR’AN MELALUI METODE GRANADA BAGI SANTRI PONDOK PESANTREN IHYAUL QUR’AN BENGKULU TENGAH</w:t>
      </w:r>
    </w:p>
    <w:p w:rsidR="00A1768D" w:rsidRPr="00A1768D" w:rsidRDefault="00A1768D" w:rsidP="006747D2">
      <w:pPr>
        <w:spacing w:after="0" w:line="240" w:lineRule="auto"/>
        <w:jc w:val="center"/>
        <w:rPr>
          <w:rFonts w:ascii="Times New Roman" w:hAnsi="Times New Roman" w:cs="Times New Roman"/>
          <w:b/>
          <w:sz w:val="24"/>
          <w:szCs w:val="24"/>
        </w:rPr>
      </w:pPr>
    </w:p>
    <w:p w:rsidR="00A1768D" w:rsidRDefault="00A1768D" w:rsidP="00674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Renal Sipangidoan Siregar </w:t>
      </w:r>
      <w:r w:rsidRPr="00A1768D">
        <w:rPr>
          <w:rFonts w:ascii="Times New Roman" w:hAnsi="Times New Roman" w:cs="Times New Roman"/>
          <w:b/>
          <w:sz w:val="24"/>
          <w:szCs w:val="24"/>
        </w:rPr>
        <w:t>Dr. Irwan Satria, M.Pd</w:t>
      </w:r>
      <w:r>
        <w:rPr>
          <w:rFonts w:ascii="Times New Roman" w:hAnsi="Times New Roman" w:cs="Times New Roman"/>
          <w:b/>
          <w:sz w:val="24"/>
          <w:szCs w:val="24"/>
          <w:lang w:val="id-ID"/>
        </w:rPr>
        <w:t xml:space="preserve">, </w:t>
      </w:r>
      <w:r w:rsidRPr="00A1768D">
        <w:rPr>
          <w:rFonts w:ascii="Times New Roman" w:hAnsi="Times New Roman" w:cs="Times New Roman"/>
          <w:b/>
          <w:sz w:val="24"/>
          <w:szCs w:val="24"/>
        </w:rPr>
        <w:t>Kurniawan, M.Pd</w:t>
      </w:r>
    </w:p>
    <w:p w:rsidR="00A1768D" w:rsidRPr="00A1768D" w:rsidRDefault="00A1768D" w:rsidP="006747D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Renalsipangidoan@gmail.com</w:t>
      </w:r>
    </w:p>
    <w:p w:rsidR="00A1768D" w:rsidRDefault="00A1768D" w:rsidP="006747D2">
      <w:pPr>
        <w:spacing w:after="0" w:line="240" w:lineRule="auto"/>
        <w:jc w:val="center"/>
        <w:rPr>
          <w:rFonts w:ascii="Times New Roman" w:hAnsi="Times New Roman" w:cs="Times New Roman"/>
          <w:b/>
          <w:sz w:val="24"/>
          <w:szCs w:val="28"/>
          <w:lang w:val="id-ID"/>
        </w:rPr>
      </w:pPr>
      <w:r w:rsidRPr="006D103A">
        <w:rPr>
          <w:rFonts w:ascii="Times New Roman" w:hAnsi="Times New Roman" w:cs="Times New Roman"/>
          <w:b/>
          <w:sz w:val="24"/>
          <w:szCs w:val="28"/>
        </w:rPr>
        <w:t>ABSTRACT</w:t>
      </w:r>
    </w:p>
    <w:p w:rsidR="00A1768D" w:rsidRPr="00A1768D" w:rsidRDefault="00A1768D" w:rsidP="006747D2">
      <w:pPr>
        <w:spacing w:after="0" w:line="240" w:lineRule="auto"/>
        <w:jc w:val="center"/>
        <w:rPr>
          <w:rFonts w:ascii="Times New Roman" w:hAnsi="Times New Roman" w:cs="Times New Roman"/>
          <w:b/>
          <w:sz w:val="24"/>
          <w:szCs w:val="28"/>
          <w:lang w:val="id-ID"/>
        </w:rPr>
      </w:pPr>
    </w:p>
    <w:p w:rsidR="00A1768D" w:rsidRPr="006D103A" w:rsidRDefault="00A1768D" w:rsidP="006747D2">
      <w:pPr>
        <w:spacing w:after="0" w:line="240" w:lineRule="auto"/>
        <w:jc w:val="both"/>
        <w:rPr>
          <w:rFonts w:ascii="Times New Roman" w:hAnsi="Times New Roman" w:cs="Times New Roman"/>
          <w:b/>
          <w:i/>
          <w:sz w:val="24"/>
          <w:szCs w:val="24"/>
        </w:rPr>
      </w:pPr>
      <w:r w:rsidRPr="00335311">
        <w:rPr>
          <w:rFonts w:ascii="Times New Roman" w:hAnsi="Times New Roman" w:cs="Times New Roman"/>
          <w:b/>
          <w:i/>
          <w:sz w:val="24"/>
          <w:szCs w:val="24"/>
        </w:rPr>
        <w:t>Keywords: Implementation, Granada Method, Al-Qur'an Translation</w:t>
      </w:r>
    </w:p>
    <w:p w:rsidR="00A1768D" w:rsidRPr="00A1768D" w:rsidRDefault="00A1768D" w:rsidP="006747D2">
      <w:pPr>
        <w:spacing w:after="0" w:line="240" w:lineRule="auto"/>
        <w:rPr>
          <w:rFonts w:ascii="Times New Roman" w:hAnsi="Times New Roman" w:cs="Times New Roman"/>
          <w:b/>
          <w:sz w:val="14"/>
          <w:szCs w:val="28"/>
        </w:rPr>
      </w:pPr>
    </w:p>
    <w:p w:rsidR="00A1768D" w:rsidRPr="00FF3BF4" w:rsidRDefault="00A1768D" w:rsidP="006747D2">
      <w:pPr>
        <w:spacing w:after="0" w:line="240" w:lineRule="auto"/>
        <w:ind w:firstLine="720"/>
        <w:jc w:val="both"/>
        <w:rPr>
          <w:rFonts w:ascii="Times New Roman" w:hAnsi="Times New Roman" w:cs="Times New Roman"/>
          <w:i/>
          <w:sz w:val="24"/>
          <w:szCs w:val="24"/>
        </w:rPr>
      </w:pPr>
      <w:r w:rsidRPr="00FF3BF4">
        <w:rPr>
          <w:rFonts w:ascii="Times New Roman" w:hAnsi="Times New Roman" w:cs="Times New Roman"/>
          <w:i/>
          <w:sz w:val="24"/>
          <w:szCs w:val="24"/>
        </w:rPr>
        <w:t>This study aims to describe the Implementation of Al-Q</w:t>
      </w:r>
      <w:bookmarkStart w:id="0" w:name="_GoBack"/>
      <w:bookmarkEnd w:id="0"/>
      <w:r w:rsidRPr="00FF3BF4">
        <w:rPr>
          <w:rFonts w:ascii="Times New Roman" w:hAnsi="Times New Roman" w:cs="Times New Roman"/>
          <w:i/>
          <w:sz w:val="24"/>
          <w:szCs w:val="24"/>
        </w:rPr>
        <w:t xml:space="preserve">ur'an Translation Learning </w:t>
      </w:r>
      <w:proofErr w:type="gramStart"/>
      <w:r w:rsidRPr="00FF3BF4">
        <w:rPr>
          <w:rFonts w:ascii="Times New Roman" w:hAnsi="Times New Roman" w:cs="Times New Roman"/>
          <w:i/>
          <w:sz w:val="24"/>
          <w:szCs w:val="24"/>
        </w:rPr>
        <w:t>Through</w:t>
      </w:r>
      <w:proofErr w:type="gramEnd"/>
      <w:r w:rsidRPr="00FF3BF4">
        <w:rPr>
          <w:rFonts w:ascii="Times New Roman" w:hAnsi="Times New Roman" w:cs="Times New Roman"/>
          <w:i/>
          <w:sz w:val="24"/>
          <w:szCs w:val="24"/>
        </w:rPr>
        <w:t xml:space="preserve"> the Granada Method for Santri Ihyaul Qur'an Islamic Boarding School, Central Bengkulu. The Granada method encourages students to read and translate the Qur'an literally (words) according to the rules obtained during learning using the Granada method. This type of research is qualitative with a qualitative descriptive approach. The subjects and informants in this study were the Principal, Teachers and Students of Ihyaul Qur'an High School Bengkulu Tengah. The data collection technique uses observation, interview and documentation techniques. And data analysis is collected by data reduction, data display and conclusion drawing. The results showed that the implementation of Al-Qur'an translation learning through the Granada method for the students of the Ihyaul Qur'an Islamic Boarding School in Bengkulu Tengah was carried out once a week. Learning translation and interpretation of the Qur'an at the Central Bengkulu Ihyaul Qur'an Islamic Boarding School through the Granada method using the Silsilah Ta'lim Lughah Arabiyah book where at the beginning of the learning students are first given knowledge about sentence components in Arabic assisted by an Arabic dictionary -Indonesia and Ibn Kathir's Tafsir, so that the students can know the mufradat/vocabulary in words that are in the Al-Qur'an starting from Surah Al-Fatihah and then continuing to Juz 30 and this requires seriousness and continuous Istiqamah training with guidance and directions from asatidz.</w:t>
      </w:r>
    </w:p>
    <w:p w:rsidR="007C7258" w:rsidRPr="001B45AA" w:rsidRDefault="007C7258" w:rsidP="006747D2">
      <w:pPr>
        <w:spacing w:after="0" w:line="240" w:lineRule="auto"/>
        <w:rPr>
          <w:rFonts w:ascii="Times New Roman" w:hAnsi="Times New Roman" w:cs="Times New Roman"/>
          <w:b/>
          <w:bCs/>
          <w:color w:val="000000"/>
          <w:sz w:val="24"/>
          <w:szCs w:val="24"/>
          <w:lang w:val="en-ID"/>
        </w:rPr>
      </w:pPr>
      <w:r w:rsidRPr="001B45AA">
        <w:rPr>
          <w:rFonts w:ascii="Times New Roman" w:hAnsi="Times New Roman" w:cs="Times New Roman"/>
          <w:b/>
          <w:bCs/>
          <w:color w:val="000000"/>
          <w:sz w:val="24"/>
          <w:szCs w:val="24"/>
          <w:lang w:val="en-ID"/>
        </w:rPr>
        <w:t>PENDAHULUAN</w:t>
      </w:r>
    </w:p>
    <w:p w:rsidR="007C7258" w:rsidRDefault="007C7258" w:rsidP="006747D2">
      <w:pPr>
        <w:pStyle w:val="ListParagraph"/>
        <w:numPr>
          <w:ilvl w:val="0"/>
          <w:numId w:val="1"/>
        </w:numPr>
        <w:spacing w:after="0" w:line="240" w:lineRule="auto"/>
        <w:ind w:left="426" w:hanging="426"/>
        <w:jc w:val="both"/>
        <w:rPr>
          <w:rFonts w:ascii="Times New Roman" w:hAnsi="Times New Roman" w:cs="Times New Roman"/>
          <w:b/>
          <w:bCs/>
          <w:color w:val="000000"/>
          <w:sz w:val="24"/>
          <w:szCs w:val="24"/>
          <w:lang w:val="en-ID"/>
        </w:rPr>
      </w:pPr>
      <w:r>
        <w:rPr>
          <w:rFonts w:ascii="Times New Roman" w:hAnsi="Times New Roman" w:cs="Times New Roman"/>
          <w:b/>
          <w:bCs/>
          <w:color w:val="000000"/>
          <w:sz w:val="24"/>
          <w:szCs w:val="24"/>
          <w:lang w:val="en-ID"/>
        </w:rPr>
        <w:t>Latar Belakang</w:t>
      </w:r>
    </w:p>
    <w:p w:rsidR="007C7258" w:rsidRDefault="007C7258" w:rsidP="006747D2">
      <w:pPr>
        <w:pStyle w:val="ListParagraph"/>
        <w:spacing w:after="0" w:line="240" w:lineRule="auto"/>
        <w:ind w:left="426" w:firstLine="425"/>
        <w:jc w:val="both"/>
        <w:rPr>
          <w:rFonts w:ascii="Times New Roman" w:hAnsi="Times New Roman" w:cs="Times New Roman"/>
          <w:color w:val="000000"/>
          <w:sz w:val="24"/>
          <w:szCs w:val="24"/>
          <w:lang w:val="en-ID"/>
        </w:rPr>
      </w:pPr>
      <w:r w:rsidRPr="00FC6D21">
        <w:rPr>
          <w:rFonts w:ascii="Times New Roman" w:hAnsi="Times New Roman" w:cs="Times New Roman"/>
          <w:bCs/>
          <w:color w:val="000000"/>
          <w:sz w:val="24"/>
          <w:szCs w:val="24"/>
          <w:lang w:val="en-ID"/>
        </w:rPr>
        <w:t xml:space="preserve">Mengingat </w:t>
      </w:r>
      <w:r w:rsidRPr="00FC6D21">
        <w:rPr>
          <w:rFonts w:ascii="Times New Roman" w:hAnsi="Times New Roman" w:cs="Times New Roman"/>
          <w:color w:val="000000"/>
          <w:sz w:val="24"/>
          <w:szCs w:val="24"/>
          <w:lang w:val="en-ID"/>
        </w:rPr>
        <w:t>Pendidikan agama</w:t>
      </w:r>
      <w:r>
        <w:rPr>
          <w:rFonts w:ascii="Times New Roman" w:hAnsi="Times New Roman" w:cs="Times New Roman"/>
          <w:color w:val="000000"/>
          <w:sz w:val="24"/>
          <w:szCs w:val="24"/>
          <w:lang w:val="en-ID"/>
        </w:rPr>
        <w:t xml:space="preserve"> Islam adalah suatu dasar upaya dan terstruktur dalam menciptakan suasana dan progres</w:t>
      </w:r>
      <w:r w:rsidRPr="00FC6D21">
        <w:rPr>
          <w:rFonts w:ascii="Times New Roman" w:hAnsi="Times New Roman" w:cs="Times New Roman"/>
          <w:color w:val="000000"/>
          <w:sz w:val="24"/>
          <w:szCs w:val="24"/>
          <w:lang w:val="en-ID"/>
        </w:rPr>
        <w:t xml:space="preserve"> pembelajaran</w:t>
      </w:r>
      <w:r>
        <w:rPr>
          <w:rFonts w:ascii="Times New Roman" w:hAnsi="Times New Roman" w:cs="Times New Roman"/>
          <w:color w:val="000000"/>
          <w:sz w:val="24"/>
          <w:szCs w:val="24"/>
          <w:lang w:val="en-ID"/>
        </w:rPr>
        <w:t>,</w:t>
      </w:r>
      <w:r w:rsidRPr="00FC6D21">
        <w:rPr>
          <w:rFonts w:ascii="Times New Roman" w:hAnsi="Times New Roman" w:cs="Times New Roman"/>
          <w:color w:val="000000"/>
          <w:sz w:val="24"/>
          <w:szCs w:val="24"/>
          <w:lang w:val="en-ID"/>
        </w:rPr>
        <w:t xml:space="preserve"> agar peserta didik</w:t>
      </w:r>
      <w:r>
        <w:rPr>
          <w:rFonts w:ascii="Times New Roman" w:hAnsi="Times New Roman" w:cs="Times New Roman"/>
          <w:color w:val="000000"/>
          <w:sz w:val="24"/>
          <w:szCs w:val="24"/>
          <w:lang w:val="en-ID"/>
        </w:rPr>
        <w:t xml:space="preserve"> dapat mengembangkan potensi masing-masing untuk memiliki dasar-dasar keagamaan yang kuat agar berguna bagi dirinya dan orang lain. Pendidikan adalah sebuah pengajaran yang berproses dan menjadisesuatu yang tidak bisa didapatkan secara instan </w:t>
      </w:r>
      <w:proofErr w:type="gramStart"/>
      <w:r>
        <w:rPr>
          <w:rFonts w:ascii="Times New Roman" w:hAnsi="Times New Roman" w:cs="Times New Roman"/>
          <w:color w:val="000000"/>
          <w:sz w:val="24"/>
          <w:szCs w:val="24"/>
          <w:lang w:val="en-ID"/>
        </w:rPr>
        <w:t>akan</w:t>
      </w:r>
      <w:proofErr w:type="gramEnd"/>
      <w:r>
        <w:rPr>
          <w:rFonts w:ascii="Times New Roman" w:hAnsi="Times New Roman" w:cs="Times New Roman"/>
          <w:color w:val="000000"/>
          <w:sz w:val="24"/>
          <w:szCs w:val="24"/>
          <w:lang w:val="en-ID"/>
        </w:rPr>
        <w:t xml:space="preserve"> tetapi lebih mendalam seperti bekal untuk mendapati </w:t>
      </w:r>
      <w:r w:rsidRPr="00FC6D21">
        <w:rPr>
          <w:rFonts w:ascii="Times New Roman" w:hAnsi="Times New Roman" w:cs="Times New Roman"/>
          <w:color w:val="000000"/>
          <w:sz w:val="24"/>
          <w:szCs w:val="24"/>
          <w:lang w:val="en-ID"/>
        </w:rPr>
        <w:t>pengetahuan,</w:t>
      </w:r>
      <w:r>
        <w:rPr>
          <w:rFonts w:ascii="Times New Roman" w:hAnsi="Times New Roman" w:cs="Times New Roman"/>
          <w:color w:val="000000"/>
          <w:sz w:val="24"/>
          <w:szCs w:val="24"/>
          <w:lang w:val="en-ID"/>
        </w:rPr>
        <w:t xml:space="preserve"> pendewasaan dan terciptanya sebuah </w:t>
      </w:r>
      <w:r w:rsidRPr="00FC6D21">
        <w:rPr>
          <w:rFonts w:ascii="Times New Roman" w:hAnsi="Times New Roman" w:cs="Times New Roman"/>
          <w:color w:val="000000"/>
          <w:sz w:val="24"/>
          <w:szCs w:val="24"/>
          <w:lang w:val="en-ID"/>
        </w:rPr>
        <w:t>kebijaksanaan</w:t>
      </w:r>
      <w:r>
        <w:rPr>
          <w:rFonts w:ascii="Times New Roman" w:hAnsi="Times New Roman" w:cs="Times New Roman"/>
          <w:color w:val="000000"/>
          <w:sz w:val="24"/>
          <w:szCs w:val="24"/>
          <w:lang w:val="en-ID"/>
        </w:rPr>
        <w:t xml:space="preserve"> didalam diri peserta didik. Maka hal demikianlah yang menciptakan </w:t>
      </w:r>
      <w:r w:rsidRPr="00FC6D21">
        <w:rPr>
          <w:rFonts w:ascii="Times New Roman" w:hAnsi="Times New Roman" w:cs="Times New Roman"/>
          <w:color w:val="000000"/>
          <w:sz w:val="24"/>
          <w:szCs w:val="24"/>
          <w:lang w:val="en-ID"/>
        </w:rPr>
        <w:t>lembaga</w:t>
      </w:r>
      <w:r>
        <w:rPr>
          <w:rFonts w:ascii="Times New Roman" w:hAnsi="Times New Roman" w:cs="Times New Roman"/>
          <w:color w:val="000000"/>
          <w:sz w:val="24"/>
          <w:szCs w:val="24"/>
          <w:lang w:val="en-ID"/>
        </w:rPr>
        <w:t>-lembaga pendidikan dari berbagai jenis umur</w:t>
      </w:r>
      <w:r w:rsidRPr="00FC6D21">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lang w:val="en-ID"/>
        </w:rPr>
        <w:t>yang di</w:t>
      </w:r>
      <w:r w:rsidRPr="00FC6D21">
        <w:rPr>
          <w:rFonts w:ascii="Times New Roman" w:hAnsi="Times New Roman" w:cs="Times New Roman"/>
          <w:color w:val="000000"/>
          <w:sz w:val="24"/>
          <w:szCs w:val="24"/>
          <w:lang w:val="en-ID"/>
        </w:rPr>
        <w:t>mulai dari Pendidikan Anak Usia Dini</w:t>
      </w:r>
      <w:r>
        <w:rPr>
          <w:rFonts w:ascii="Times New Roman" w:hAnsi="Times New Roman" w:cs="Times New Roman"/>
          <w:color w:val="000000"/>
          <w:sz w:val="24"/>
          <w:szCs w:val="24"/>
          <w:lang w:val="en-ID"/>
        </w:rPr>
        <w:t xml:space="preserve"> (PAUD)</w:t>
      </w:r>
      <w:r w:rsidRPr="00FC6D21">
        <w:rPr>
          <w:rFonts w:ascii="Times New Roman" w:hAnsi="Times New Roman" w:cs="Times New Roman"/>
          <w:color w:val="000000"/>
          <w:sz w:val="24"/>
          <w:szCs w:val="24"/>
          <w:lang w:val="en-ID"/>
        </w:rPr>
        <w:t>, Taman Kanak-Kanak</w:t>
      </w:r>
      <w:r>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lang w:val="en-ID"/>
        </w:rPr>
        <w:lastRenderedPageBreak/>
        <w:t>(TK)</w:t>
      </w:r>
      <w:r w:rsidRPr="00FC6D21">
        <w:rPr>
          <w:rFonts w:ascii="Times New Roman" w:hAnsi="Times New Roman" w:cs="Times New Roman"/>
          <w:color w:val="000000"/>
          <w:sz w:val="24"/>
          <w:szCs w:val="24"/>
          <w:lang w:val="en-ID"/>
        </w:rPr>
        <w:t>, Sekolah Dasar</w:t>
      </w:r>
      <w:r>
        <w:rPr>
          <w:rFonts w:ascii="Times New Roman" w:hAnsi="Times New Roman" w:cs="Times New Roman"/>
          <w:color w:val="000000"/>
          <w:sz w:val="24"/>
          <w:szCs w:val="24"/>
          <w:lang w:val="en-ID"/>
        </w:rPr>
        <w:t xml:space="preserve"> (SD)</w:t>
      </w:r>
      <w:r w:rsidRPr="00FC6D21">
        <w:rPr>
          <w:rFonts w:ascii="Times New Roman" w:hAnsi="Times New Roman" w:cs="Times New Roman"/>
          <w:color w:val="000000"/>
          <w:sz w:val="24"/>
          <w:szCs w:val="24"/>
          <w:lang w:val="en-ID"/>
        </w:rPr>
        <w:t>, Sekolah Menengah Pertama</w:t>
      </w:r>
      <w:r>
        <w:rPr>
          <w:rFonts w:ascii="Times New Roman" w:hAnsi="Times New Roman" w:cs="Times New Roman"/>
          <w:color w:val="000000"/>
          <w:sz w:val="24"/>
          <w:szCs w:val="24"/>
          <w:lang w:val="en-ID"/>
        </w:rPr>
        <w:t xml:space="preserve"> (SMP)</w:t>
      </w:r>
      <w:r w:rsidRPr="00FC6D21">
        <w:rPr>
          <w:rFonts w:ascii="Times New Roman" w:hAnsi="Times New Roman" w:cs="Times New Roman"/>
          <w:color w:val="000000"/>
          <w:sz w:val="24"/>
          <w:szCs w:val="24"/>
          <w:lang w:val="en-ID"/>
        </w:rPr>
        <w:t>, Sekolah Menengah Atas</w:t>
      </w:r>
      <w:r>
        <w:rPr>
          <w:rFonts w:ascii="Times New Roman" w:hAnsi="Times New Roman" w:cs="Times New Roman"/>
          <w:color w:val="000000"/>
          <w:sz w:val="24"/>
          <w:szCs w:val="24"/>
          <w:lang w:val="en-ID"/>
        </w:rPr>
        <w:t xml:space="preserve"> (SMA), sampai hingga Perguruan Tinggi</w:t>
      </w:r>
      <w:r w:rsidRPr="00FC6D21">
        <w:rPr>
          <w:rFonts w:ascii="Times New Roman" w:hAnsi="Times New Roman" w:cs="Times New Roman"/>
          <w:color w:val="000000"/>
          <w:sz w:val="24"/>
          <w:szCs w:val="24"/>
          <w:lang w:val="en-ID"/>
        </w:rPr>
        <w:t>.</w:t>
      </w:r>
      <w:r>
        <w:rPr>
          <w:rStyle w:val="FootnoteReference"/>
          <w:rFonts w:ascii="Times New Roman" w:hAnsi="Times New Roman" w:cs="Times New Roman"/>
          <w:sz w:val="24"/>
          <w:szCs w:val="24"/>
        </w:rPr>
        <w:footnoteReference w:id="1"/>
      </w:r>
    </w:p>
    <w:p w:rsidR="007C7258" w:rsidRDefault="007C7258" w:rsidP="006747D2">
      <w:pPr>
        <w:pStyle w:val="ListParagraph"/>
        <w:spacing w:after="0" w:line="24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Sehingga dengan pemikiran tersebut banyak dari para cendikiawan Islam mendirikan sekolah berbasis kegamaan Islam seperti </w:t>
      </w:r>
      <w:r w:rsidRPr="00FC6D21">
        <w:rPr>
          <w:rFonts w:ascii="Times New Roman" w:hAnsi="Times New Roman" w:cs="Times New Roman"/>
          <w:sz w:val="24"/>
          <w:szCs w:val="24"/>
        </w:rPr>
        <w:t>Pondok pesantren dan lembaga</w:t>
      </w:r>
      <w:r>
        <w:rPr>
          <w:rFonts w:ascii="Times New Roman" w:hAnsi="Times New Roman" w:cs="Times New Roman"/>
          <w:sz w:val="24"/>
          <w:szCs w:val="24"/>
        </w:rPr>
        <w:t>-lembaga islam</w:t>
      </w:r>
      <w:r w:rsidRPr="00FC6D21">
        <w:rPr>
          <w:rFonts w:ascii="Times New Roman" w:hAnsi="Times New Roman" w:cs="Times New Roman"/>
          <w:sz w:val="24"/>
          <w:szCs w:val="24"/>
        </w:rPr>
        <w:t>yang</w:t>
      </w:r>
      <w:r>
        <w:rPr>
          <w:rFonts w:ascii="Times New Roman" w:hAnsi="Times New Roman" w:cs="Times New Roman"/>
          <w:sz w:val="24"/>
          <w:szCs w:val="24"/>
        </w:rPr>
        <w:t xml:space="preserve"> telah</w:t>
      </w:r>
      <w:r w:rsidRPr="00FC6D21">
        <w:rPr>
          <w:rFonts w:ascii="Times New Roman" w:hAnsi="Times New Roman" w:cs="Times New Roman"/>
          <w:sz w:val="24"/>
          <w:szCs w:val="24"/>
        </w:rPr>
        <w:t xml:space="preserve"> tersebar </w:t>
      </w:r>
      <w:r>
        <w:rPr>
          <w:rFonts w:ascii="Times New Roman" w:hAnsi="Times New Roman" w:cs="Times New Roman"/>
          <w:sz w:val="24"/>
          <w:szCs w:val="24"/>
        </w:rPr>
        <w:t>diseluruh tempat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Melalui pengajian dan pembelajaran keagamaan sangat bagus untuk memberikan kontribusi kepada bangsa Indonesia.</w:t>
      </w:r>
      <w:proofErr w:type="gramEnd"/>
      <w:r>
        <w:rPr>
          <w:rFonts w:ascii="Times New Roman" w:hAnsi="Times New Roman" w:cs="Times New Roman"/>
          <w:sz w:val="24"/>
          <w:szCs w:val="24"/>
        </w:rPr>
        <w:t xml:space="preserve"> Akan tetapi dengan hal ini masyarakat Indonesia yang kebanyakan mayoritas penduduknya beragama islam, masih terasa awam ketika melihat bagaimana kemampuan dalam mempelajari Al-Qur’an hanya sebatas tahap membaca, sepertinya hal yang demikian telah menjadi sebuah kebiasaan apabila kita hanya mengharapkan pahala hanya sebatas membaca Al-Qur’an tanpa ingin memahami makna yang terkandung didalamnya.</w:t>
      </w:r>
    </w:p>
    <w:p w:rsidR="007C7258" w:rsidRDefault="007C7258" w:rsidP="006747D2">
      <w:pPr>
        <w:pStyle w:val="ListParagraph"/>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Mengingat pendidikan adalah sebuah sector yang sangat penting bagi kehidupan, dapat kita temukan dari penggalan ayat Al-Qur’an yang menjunjung tinggi orang-orang yang memiliki ilmu pengetahuan, Allah telah beri mereka kedudukan khusus didalam Al-Qur’an surah Al-Mujadilah ayat </w:t>
      </w:r>
      <w:proofErr w:type="gramStart"/>
      <w:r>
        <w:rPr>
          <w:rFonts w:ascii="Times New Roman" w:hAnsi="Times New Roman" w:cs="Times New Roman"/>
          <w:sz w:val="24"/>
          <w:szCs w:val="24"/>
        </w:rPr>
        <w:t>11 :</w:t>
      </w:r>
      <w:proofErr w:type="gramEnd"/>
    </w:p>
    <w:p w:rsidR="007C7258" w:rsidRPr="00AF441F" w:rsidRDefault="007C7258" w:rsidP="006747D2">
      <w:pPr>
        <w:autoSpaceDE w:val="0"/>
        <w:autoSpaceDN w:val="0"/>
        <w:adjustRightInd w:val="0"/>
        <w:spacing w:after="0" w:line="240" w:lineRule="auto"/>
        <w:ind w:left="426"/>
        <w:jc w:val="right"/>
        <w:rPr>
          <w:rFonts w:ascii="Traditional Arabic" w:hAnsi="Traditional Arabic" w:cs="Traditional Arabic"/>
          <w:sz w:val="36"/>
          <w:szCs w:val="36"/>
        </w:rPr>
      </w:pPr>
      <w:r w:rsidRPr="00CC19DE">
        <w:rPr>
          <w:rFonts w:ascii="Traditional Arabic" w:hAnsi="Traditional Arabic" w:cs="Traditional Arabic"/>
          <w:color w:val="000000" w:themeColor="text1"/>
          <w:sz w:val="28"/>
          <w:szCs w:val="28"/>
          <w:rtl/>
        </w:rPr>
        <w:t>يٰ</w:t>
      </w:r>
      <w:r w:rsidRPr="00CC19DE">
        <w:rPr>
          <w:rFonts w:ascii="Times New Roman" w:hAnsi="Times New Roman" w:cs="Times New Roman" w:hint="cs"/>
          <w:color w:val="000000" w:themeColor="text1"/>
          <w:sz w:val="28"/>
          <w:szCs w:val="28"/>
          <w:rtl/>
        </w:rPr>
        <w:t>ٓ</w:t>
      </w:r>
      <w:r w:rsidRPr="00CC19DE">
        <w:rPr>
          <w:rFonts w:ascii="Traditional Arabic" w:hAnsi="Traditional Arabic" w:cs="Traditional Arabic" w:hint="cs"/>
          <w:color w:val="000000" w:themeColor="text1"/>
          <w:sz w:val="28"/>
          <w:szCs w:val="28"/>
          <w:rtl/>
        </w:rPr>
        <w:t>اَيُّهَا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الَّذِيْنَ</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اٰمَنُوْ</w:t>
      </w:r>
      <w:r w:rsidRPr="00CC19DE">
        <w:rPr>
          <w:rFonts w:ascii="Times New Roman" w:hAnsi="Times New Roman" w:cs="Times New Roman" w:hint="cs"/>
          <w:color w:val="000000" w:themeColor="text1"/>
          <w:sz w:val="28"/>
          <w:szCs w:val="28"/>
          <w:rtl/>
        </w:rPr>
        <w:t>ٓ</w:t>
      </w:r>
      <w:r w:rsidRPr="00CC19DE">
        <w:rPr>
          <w:rFonts w:ascii="Traditional Arabic" w:hAnsi="Traditional Arabic" w:cs="Traditional Arabic" w:hint="cs"/>
          <w:color w:val="000000" w:themeColor="text1"/>
          <w:sz w:val="28"/>
          <w:szCs w:val="28"/>
          <w:rtl/>
        </w:rPr>
        <w:t>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اِذَا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قِيْلَ</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لَكُمْ</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تَفَسَّحُوْا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فِى</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الْمَجٰلِسِ</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فَافْسَحُوْا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يَفْسَحِ</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اللّٰهُ</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لَك</w:t>
      </w:r>
      <w:r w:rsidRPr="00CC19DE">
        <w:rPr>
          <w:rFonts w:ascii="Traditional Arabic" w:hAnsi="Traditional Arabic" w:cs="Traditional Arabic"/>
          <w:color w:val="000000" w:themeColor="text1"/>
          <w:sz w:val="28"/>
          <w:szCs w:val="28"/>
          <w:rtl/>
        </w:rPr>
        <w:t>ُمْ</w:t>
      </w:r>
      <w:r w:rsidRPr="00CC19DE">
        <w:rPr>
          <w:rFonts w:ascii="Times New Roman" w:hAnsi="Times New Roman" w:cs="Times New Roman" w:hint="cs"/>
          <w:color w:val="000000" w:themeColor="text1"/>
          <w:sz w:val="28"/>
          <w:szCs w:val="28"/>
          <w:rtl/>
        </w:rPr>
        <w:t>ۚ</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وَاِذَا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قِيْلَ</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انْشُزُوْا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فَانْشُزُوْا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يَرْفَعِ</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اللّٰهُ</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الَّذِيْنَ</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اٰمَنُوْا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مِنْكُمْ</w:t>
      </w:r>
      <w:r w:rsidRPr="00CC19DE">
        <w:rPr>
          <w:rFonts w:ascii="Times New Roman" w:hAnsi="Times New Roman" w:cs="Times New Roman" w:hint="cs"/>
          <w:color w:val="000000" w:themeColor="text1"/>
          <w:sz w:val="28"/>
          <w:szCs w:val="28"/>
          <w:rtl/>
        </w:rPr>
        <w:t>ۙ</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وَالَّذِيْنَ</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اُوْتُوا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الْعِلْمَ</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دَرَجٰتٍ</w:t>
      </w:r>
      <w:r w:rsidRPr="00CC19DE">
        <w:rPr>
          <w:rFonts w:ascii="Times New Roman" w:hAnsi="Times New Roman" w:cs="Times New Roman" w:hint="cs"/>
          <w:color w:val="000000" w:themeColor="text1"/>
          <w:sz w:val="28"/>
          <w:szCs w:val="28"/>
          <w:rtl/>
        </w:rPr>
        <w:t>ۗ</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وَاللّٰهُ</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بِمَا</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تَعْمَلُوْنَ</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خَبِيْرٌ</w:t>
      </w:r>
      <w:r w:rsidRPr="00CC19DE">
        <w:rPr>
          <w:rFonts w:ascii="Traditional Arabic" w:hAnsi="Traditional Arabic" w:cs="Traditional Arabic"/>
          <w:color w:val="000000" w:themeColor="text1"/>
          <w:sz w:val="28"/>
          <w:szCs w:val="28"/>
          <w:rtl/>
        </w:rPr>
        <w:t xml:space="preserve"> </w:t>
      </w:r>
      <w:r w:rsidRPr="00CC19DE">
        <w:rPr>
          <w:rFonts w:ascii="Traditional Arabic" w:hAnsi="Traditional Arabic" w:cs="Traditional Arabic" w:hint="cs"/>
          <w:color w:val="000000" w:themeColor="text1"/>
          <w:sz w:val="28"/>
          <w:szCs w:val="28"/>
          <w:rtl/>
        </w:rPr>
        <w:t>–</w:t>
      </w:r>
      <w:r w:rsidRPr="00CC19DE">
        <w:rPr>
          <w:rFonts w:ascii="Traditional Arabic" w:hAnsi="Traditional Arabic" w:cs="Traditional Arabic"/>
          <w:color w:val="000000" w:themeColor="text1"/>
          <w:sz w:val="32"/>
          <w:szCs w:val="36"/>
          <w:rtl/>
        </w:rPr>
        <w:t xml:space="preserve"> </w:t>
      </w:r>
      <w:r w:rsidRPr="008F7672">
        <w:rPr>
          <w:rFonts w:ascii="Traditional Arabic" w:hAnsi="Traditional Arabic" w:cs="Traditional Arabic"/>
          <w:sz w:val="36"/>
          <w:szCs w:val="36"/>
          <w:rtl/>
        </w:rPr>
        <w:t>١١</w:t>
      </w:r>
    </w:p>
    <w:p w:rsidR="007C7258" w:rsidRDefault="007C7258" w:rsidP="006747D2">
      <w:pPr>
        <w:spacing w:after="0" w:line="240" w:lineRule="auto"/>
        <w:ind w:left="1417" w:hanging="992"/>
        <w:contextualSpacing/>
        <w:jc w:val="both"/>
        <w:rPr>
          <w:rFonts w:ascii="Times New Roman" w:hAnsi="Times New Roman" w:cs="Times New Roman"/>
          <w:color w:val="000000"/>
          <w:sz w:val="24"/>
          <w:szCs w:val="24"/>
          <w:lang w:val="en-ID"/>
        </w:rPr>
      </w:pPr>
      <w:proofErr w:type="gramStart"/>
      <w:r>
        <w:rPr>
          <w:rFonts w:ascii="Times New Roman" w:hAnsi="Times New Roman" w:cs="Times New Roman"/>
          <w:sz w:val="24"/>
          <w:szCs w:val="24"/>
        </w:rPr>
        <w:t>Artinya :</w:t>
      </w:r>
      <w:proofErr w:type="gramEnd"/>
      <w:r>
        <w:rPr>
          <w:rFonts w:ascii="Times New Roman" w:hAnsi="Times New Roman" w:cs="Times New Roman"/>
          <w:sz w:val="24"/>
          <w:szCs w:val="24"/>
        </w:rPr>
        <w:tab/>
      </w:r>
      <w:r>
        <w:rPr>
          <w:rFonts w:ascii="Times New Roman" w:hAnsi="Times New Roman" w:cs="Times New Roman"/>
          <w:color w:val="000000" w:themeColor="text1"/>
          <w:sz w:val="24"/>
          <w:szCs w:val="24"/>
          <w:shd w:val="clear" w:color="auto" w:fill="FFFFFF"/>
        </w:rPr>
        <w:t>Wahai para manusia</w:t>
      </w:r>
      <w:r w:rsidRPr="00D87F70">
        <w:rPr>
          <w:rFonts w:ascii="Times New Roman" w:hAnsi="Times New Roman" w:cs="Times New Roman"/>
          <w:color w:val="000000" w:themeColor="text1"/>
          <w:sz w:val="24"/>
          <w:szCs w:val="24"/>
          <w:shd w:val="clear" w:color="auto" w:fill="FFFFFF"/>
        </w:rPr>
        <w:t xml:space="preserve"> yang berima</w:t>
      </w:r>
      <w:r>
        <w:rPr>
          <w:rFonts w:ascii="Times New Roman" w:hAnsi="Times New Roman" w:cs="Times New Roman"/>
          <w:color w:val="000000" w:themeColor="text1"/>
          <w:sz w:val="24"/>
          <w:szCs w:val="24"/>
          <w:shd w:val="clear" w:color="auto" w:fill="FFFFFF"/>
        </w:rPr>
        <w:t xml:space="preserve">n! </w:t>
      </w:r>
      <w:proofErr w:type="gramStart"/>
      <w:r>
        <w:rPr>
          <w:rFonts w:ascii="Times New Roman" w:hAnsi="Times New Roman" w:cs="Times New Roman"/>
          <w:color w:val="000000" w:themeColor="text1"/>
          <w:sz w:val="24"/>
          <w:szCs w:val="24"/>
          <w:shd w:val="clear" w:color="auto" w:fill="FFFFFF"/>
        </w:rPr>
        <w:t>jika</w:t>
      </w:r>
      <w:proofErr w:type="gramEnd"/>
      <w:r>
        <w:rPr>
          <w:rFonts w:ascii="Times New Roman" w:hAnsi="Times New Roman" w:cs="Times New Roman"/>
          <w:color w:val="000000" w:themeColor="text1"/>
          <w:sz w:val="24"/>
          <w:szCs w:val="24"/>
          <w:shd w:val="clear" w:color="auto" w:fill="FFFFFF"/>
        </w:rPr>
        <w:t xml:space="preserve"> dikatakan kepadamu, beri ruang</w:t>
      </w:r>
      <w:r w:rsidRPr="00D87F70">
        <w:rPr>
          <w:rFonts w:ascii="Times New Roman" w:hAnsi="Times New Roman" w:cs="Times New Roman"/>
          <w:color w:val="000000" w:themeColor="text1"/>
          <w:sz w:val="24"/>
          <w:szCs w:val="24"/>
          <w:shd w:val="clear" w:color="auto" w:fill="FFFFFF"/>
        </w:rPr>
        <w:t xml:space="preserve"> kelapa</w:t>
      </w:r>
      <w:r>
        <w:rPr>
          <w:rFonts w:ascii="Times New Roman" w:hAnsi="Times New Roman" w:cs="Times New Roman"/>
          <w:color w:val="000000" w:themeColor="text1"/>
          <w:sz w:val="24"/>
          <w:szCs w:val="24"/>
          <w:shd w:val="clear" w:color="auto" w:fill="FFFFFF"/>
        </w:rPr>
        <w:t>ngan pada majelis-majelis, maka lapangkanlah, maka</w:t>
      </w:r>
      <w:r w:rsidRPr="00D87F70">
        <w:rPr>
          <w:rFonts w:ascii="Times New Roman" w:hAnsi="Times New Roman" w:cs="Times New Roman"/>
          <w:color w:val="000000" w:themeColor="text1"/>
          <w:sz w:val="24"/>
          <w:szCs w:val="24"/>
          <w:shd w:val="clear" w:color="auto" w:fill="FFFFFF"/>
        </w:rPr>
        <w:t xml:space="preserve"> Allah</w:t>
      </w:r>
      <w:r>
        <w:rPr>
          <w:rFonts w:ascii="Times New Roman" w:hAnsi="Times New Roman" w:cs="Times New Roman"/>
          <w:color w:val="000000" w:themeColor="text1"/>
          <w:sz w:val="24"/>
          <w:szCs w:val="24"/>
          <w:shd w:val="clear" w:color="auto" w:fill="FFFFFF"/>
        </w:rPr>
        <w:t xml:space="preserve"> Ta’ala</w:t>
      </w:r>
      <w:r w:rsidRPr="00D87F70">
        <w:rPr>
          <w:rFonts w:ascii="Times New Roman" w:hAnsi="Times New Roman" w:cs="Times New Roman"/>
          <w:color w:val="000000" w:themeColor="text1"/>
          <w:sz w:val="24"/>
          <w:szCs w:val="24"/>
          <w:shd w:val="clear" w:color="auto" w:fill="FFFFFF"/>
        </w:rPr>
        <w:t xml:space="preserve"> akan memberi</w:t>
      </w:r>
      <w:r>
        <w:rPr>
          <w:rFonts w:ascii="Times New Roman" w:hAnsi="Times New Roman" w:cs="Times New Roman"/>
          <w:color w:val="000000" w:themeColor="text1"/>
          <w:sz w:val="24"/>
          <w:szCs w:val="24"/>
          <w:shd w:val="clear" w:color="auto" w:fill="FFFFFF"/>
        </w:rPr>
        <w:t>kan kelapangan untukmu. Dan jika</w:t>
      </w:r>
      <w:r w:rsidRPr="00D87F70">
        <w:rPr>
          <w:rFonts w:ascii="Times New Roman" w:hAnsi="Times New Roman" w:cs="Times New Roman"/>
          <w:color w:val="000000" w:themeColor="text1"/>
          <w:sz w:val="24"/>
          <w:szCs w:val="24"/>
          <w:shd w:val="clear" w:color="auto" w:fill="FFFFFF"/>
        </w:rPr>
        <w:t xml:space="preserve"> dikatakan, “Berdirilah kamu,” maka berdirilah, niscaya Allah </w:t>
      </w:r>
      <w:proofErr w:type="gramStart"/>
      <w:r w:rsidRPr="00D87F70">
        <w:rPr>
          <w:rFonts w:ascii="Times New Roman" w:hAnsi="Times New Roman" w:cs="Times New Roman"/>
          <w:color w:val="000000" w:themeColor="text1"/>
          <w:sz w:val="24"/>
          <w:szCs w:val="24"/>
          <w:shd w:val="clear" w:color="auto" w:fill="FFFFFF"/>
        </w:rPr>
        <w:t>akan</w:t>
      </w:r>
      <w:proofErr w:type="gramEnd"/>
      <w:r w:rsidRPr="00D87F70">
        <w:rPr>
          <w:rFonts w:ascii="Times New Roman" w:hAnsi="Times New Roman" w:cs="Times New Roman"/>
          <w:color w:val="000000" w:themeColor="text1"/>
          <w:sz w:val="24"/>
          <w:szCs w:val="24"/>
          <w:shd w:val="clear" w:color="auto" w:fill="FFFFFF"/>
        </w:rPr>
        <w:t xml:space="preserve"> mengangkat (derajat) orang-orang yang beriman di antaramu dan orang-orang yang diberi ilmu</w:t>
      </w:r>
      <w:r>
        <w:rPr>
          <w:rFonts w:ascii="Times New Roman" w:hAnsi="Times New Roman" w:cs="Times New Roman"/>
          <w:color w:val="000000" w:themeColor="text1"/>
          <w:sz w:val="24"/>
          <w:szCs w:val="24"/>
          <w:shd w:val="clear" w:color="auto" w:fill="FFFFFF"/>
        </w:rPr>
        <w:t xml:space="preserve"> pengetahuan</w:t>
      </w:r>
      <w:r w:rsidRPr="00D87F70">
        <w:rPr>
          <w:rFonts w:ascii="Times New Roman" w:hAnsi="Times New Roman" w:cs="Times New Roman"/>
          <w:color w:val="000000" w:themeColor="text1"/>
          <w:sz w:val="24"/>
          <w:szCs w:val="24"/>
          <w:shd w:val="clear" w:color="auto" w:fill="FFFFFF"/>
        </w:rPr>
        <w:t xml:space="preserve"> beberapa derajat. Dan Allah Maha</w:t>
      </w:r>
      <w:r>
        <w:rPr>
          <w:rFonts w:ascii="Times New Roman" w:hAnsi="Times New Roman" w:cs="Times New Roman"/>
          <w:color w:val="000000" w:themeColor="text1"/>
          <w:sz w:val="24"/>
          <w:szCs w:val="24"/>
          <w:shd w:val="clear" w:color="auto" w:fill="FFFFFF"/>
        </w:rPr>
        <w:t xml:space="preserve"> teliti yang engkau lakukan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val="en-ID"/>
        </w:rPr>
        <w:t>Q.S Al-</w:t>
      </w:r>
      <w:proofErr w:type="gramStart"/>
      <w:r>
        <w:rPr>
          <w:rFonts w:ascii="Times New Roman" w:hAnsi="Times New Roman" w:cs="Times New Roman"/>
          <w:color w:val="000000"/>
          <w:sz w:val="24"/>
          <w:szCs w:val="24"/>
          <w:lang w:val="en-ID"/>
        </w:rPr>
        <w:t>Mujadilah :</w:t>
      </w:r>
      <w:proofErr w:type="gramEnd"/>
      <w:r>
        <w:rPr>
          <w:rFonts w:ascii="Times New Roman" w:hAnsi="Times New Roman" w:cs="Times New Roman"/>
          <w:color w:val="000000"/>
          <w:sz w:val="24"/>
          <w:szCs w:val="24"/>
          <w:lang w:val="en-ID"/>
        </w:rPr>
        <w:t xml:space="preserve"> 11).</w:t>
      </w:r>
      <w:r>
        <w:rPr>
          <w:rStyle w:val="FootnoteReference"/>
          <w:rFonts w:ascii="Times New Roman" w:hAnsi="Times New Roman" w:cs="Times New Roman"/>
          <w:color w:val="000000"/>
          <w:sz w:val="24"/>
          <w:szCs w:val="24"/>
          <w:lang w:val="en-ID"/>
        </w:rPr>
        <w:footnoteReference w:id="2"/>
      </w:r>
    </w:p>
    <w:p w:rsidR="007C7258" w:rsidRDefault="007C7258" w:rsidP="006747D2">
      <w:pPr>
        <w:pStyle w:val="ListParagraph"/>
        <w:spacing w:after="0" w:line="240" w:lineRule="auto"/>
        <w:ind w:left="426" w:firstLine="425"/>
        <w:jc w:val="both"/>
        <w:rPr>
          <w:rFonts w:ascii="Times New Roman" w:hAnsi="Times New Roman" w:cs="Times New Roman"/>
          <w:sz w:val="24"/>
          <w:szCs w:val="24"/>
        </w:rPr>
      </w:pP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r>
        <w:rPr>
          <w:rFonts w:ascii="Times New Roman" w:hAnsi="Times New Roman" w:cs="Times New Roman"/>
          <w:sz w:val="24"/>
          <w:szCs w:val="24"/>
        </w:rPr>
        <w:t>Mengingat hadirnya Al-Qur’an untuk pedoman hidup dan menjadi mukjizat sampai hari kiamat, sudah sebaiknya umat islam untuk selalu mempelajari Al-Qur’an, oleh karena itu jangan hanya dihapalkan dan didengarkan lantunannya tanpa ingin mengetahui maknanya, tetapi pelajarilah untuk memahami, menghayati dan mengaplikasikannya didalam kehidupan.</w:t>
      </w:r>
      <w:r>
        <w:rPr>
          <w:rStyle w:val="FootnoteReference"/>
          <w:rFonts w:ascii="Times New Roman" w:hAnsi="Times New Roman" w:cs="Times New Roman"/>
          <w:sz w:val="24"/>
          <w:szCs w:val="24"/>
        </w:rPr>
        <w:footnoteReference w:id="3"/>
      </w:r>
    </w:p>
    <w:p w:rsidR="007C7258" w:rsidRDefault="007C7258" w:rsidP="006747D2">
      <w:pPr>
        <w:pStyle w:val="ListParagraph"/>
        <w:spacing w:after="0" w:line="24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Terlepas dari fakta yang beredar tersebut perlunya untuk menanamkan sebuah pandangan yang positif bahwasanya kemampuan membaca Al-Qur’an ialah sebuah rangakaian awal untuk dapat dekat dan mencintai Al-Qur’an.</w:t>
      </w:r>
      <w:proofErr w:type="gramEnd"/>
      <w:r>
        <w:rPr>
          <w:rFonts w:ascii="Times New Roman" w:hAnsi="Times New Roman" w:cs="Times New Roman"/>
          <w:sz w:val="24"/>
          <w:szCs w:val="24"/>
        </w:rPr>
        <w:t xml:space="preserve"> Sehingga yang menjadi sebuah problematika zaman sekarang ialah untuk membaca Al-Qur’an saja masih terasa sulit bagi sebagian muslim lalu bagaimana ingin mengetahui sisi luar biasanya bahasa Al-Qur’an apalagi Al-</w:t>
      </w:r>
      <w:r>
        <w:rPr>
          <w:rFonts w:ascii="Times New Roman" w:hAnsi="Times New Roman" w:cs="Times New Roman"/>
          <w:sz w:val="24"/>
          <w:szCs w:val="24"/>
        </w:rPr>
        <w:lastRenderedPageBreak/>
        <w:t>Qur’an adalah sebuah karya Tuhan yang tidak bisa disetarakan dengan tulisan manusia, maka Allah memberikan jaminan bagi siapa saja yang ingin mempelajarinya apabila ia yakin kepada Allah Ta’ala dengan usaha, doa dan tawakkal. Allah mengatakan dalam surah Al-</w:t>
      </w:r>
      <w:proofErr w:type="gramStart"/>
      <w:r>
        <w:rPr>
          <w:rFonts w:ascii="Times New Roman" w:hAnsi="Times New Roman" w:cs="Times New Roman"/>
          <w:sz w:val="24"/>
          <w:szCs w:val="24"/>
        </w:rPr>
        <w:t>Qomar :</w:t>
      </w:r>
      <w:proofErr w:type="gramEnd"/>
      <w:r>
        <w:rPr>
          <w:rFonts w:ascii="Times New Roman" w:hAnsi="Times New Roman" w:cs="Times New Roman"/>
          <w:sz w:val="24"/>
          <w:szCs w:val="24"/>
        </w:rPr>
        <w:t xml:space="preserve"> 17 :</w:t>
      </w:r>
    </w:p>
    <w:p w:rsidR="007C7258" w:rsidRPr="00CC19DE" w:rsidRDefault="007C7258" w:rsidP="006747D2">
      <w:pPr>
        <w:autoSpaceDE w:val="0"/>
        <w:autoSpaceDN w:val="0"/>
        <w:adjustRightInd w:val="0"/>
        <w:spacing w:after="0" w:line="240" w:lineRule="auto"/>
        <w:ind w:left="426" w:firstLine="294"/>
        <w:contextualSpacing/>
        <w:jc w:val="right"/>
        <w:rPr>
          <w:rFonts w:ascii="Traditional Arabic" w:hAnsi="Traditional Arabic" w:cs="Traditional Arabic"/>
          <w:sz w:val="32"/>
          <w:szCs w:val="32"/>
        </w:rPr>
      </w:pPr>
      <w:r w:rsidRPr="00CC19DE">
        <w:rPr>
          <w:rFonts w:ascii="Traditional Arabic" w:hAnsi="Traditional Arabic" w:cs="Traditional Arabic"/>
          <w:sz w:val="32"/>
          <w:szCs w:val="32"/>
          <w:rtl/>
        </w:rPr>
        <w:t>وَلَقَدْ يَسَّرْنَا الْقُرْاٰنَ لِلذِّكْرِ فَهَلْ مِنْ مُّدَّكِرٍ – ١٧</w:t>
      </w:r>
    </w:p>
    <w:p w:rsidR="007C7258" w:rsidRDefault="007C7258" w:rsidP="006747D2">
      <w:pPr>
        <w:autoSpaceDE w:val="0"/>
        <w:autoSpaceDN w:val="0"/>
        <w:adjustRightInd w:val="0"/>
        <w:spacing w:after="0" w:line="240" w:lineRule="auto"/>
        <w:ind w:left="1418" w:hanging="992"/>
        <w:contextualSpacing/>
        <w:jc w:val="both"/>
        <w:rPr>
          <w:rFonts w:ascii="Times New Roman" w:hAnsi="Times New Roman" w:cs="Times New Roman"/>
          <w:sz w:val="24"/>
          <w:szCs w:val="24"/>
        </w:rPr>
      </w:pPr>
      <w:r>
        <w:rPr>
          <w:rFonts w:ascii="Times New Roman" w:hAnsi="Times New Roman" w:cs="Times New Roman"/>
          <w:sz w:val="24"/>
          <w:szCs w:val="24"/>
        </w:rPr>
        <w:t xml:space="preserve">Artinya:   Dan sungguh, Kami telah mudahkan Al-Qur'an sebagai peringatan, maka adakah manusia yang mau mengambil pengetahuan. </w:t>
      </w:r>
      <w:proofErr w:type="gramStart"/>
      <w:r>
        <w:rPr>
          <w:rFonts w:ascii="Times New Roman" w:hAnsi="Times New Roman" w:cs="Times New Roman"/>
          <w:sz w:val="24"/>
          <w:szCs w:val="24"/>
        </w:rPr>
        <w:t>(Q.S Al-Qamar ayat 17).</w:t>
      </w:r>
      <w:proofErr w:type="gramEnd"/>
      <w:r>
        <w:rPr>
          <w:rStyle w:val="FootnoteReference"/>
          <w:rFonts w:ascii="Times New Roman" w:hAnsi="Times New Roman" w:cs="Times New Roman"/>
          <w:sz w:val="24"/>
          <w:szCs w:val="24"/>
        </w:rPr>
        <w:footnoteReference w:id="4"/>
      </w:r>
    </w:p>
    <w:p w:rsidR="007C7258" w:rsidRDefault="007C7258" w:rsidP="006747D2">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Jaminan yang telah Allah Ta’ala janjikan kemudahan </w:t>
      </w:r>
      <w:proofErr w:type="gramStart"/>
      <w:r>
        <w:rPr>
          <w:rFonts w:ascii="Times New Roman" w:hAnsi="Times New Roman" w:cs="Times New Roman"/>
          <w:sz w:val="24"/>
          <w:szCs w:val="24"/>
        </w:rPr>
        <w:t>dalam  belajar</w:t>
      </w:r>
      <w:proofErr w:type="gramEnd"/>
      <w:r>
        <w:rPr>
          <w:rFonts w:ascii="Times New Roman" w:hAnsi="Times New Roman" w:cs="Times New Roman"/>
          <w:sz w:val="24"/>
          <w:szCs w:val="24"/>
        </w:rPr>
        <w:t xml:space="preserve"> Al-Qur’an yang sudah dijelaskan surat Al-Qamar, telah Allah jaga juga kemurniannya, Q.S Yusuf : 12 :</w:t>
      </w:r>
    </w:p>
    <w:p w:rsidR="007C7258" w:rsidRDefault="007C7258" w:rsidP="006747D2">
      <w:pPr>
        <w:autoSpaceDE w:val="0"/>
        <w:autoSpaceDN w:val="0"/>
        <w:adjustRightInd w:val="0"/>
        <w:spacing w:after="0" w:line="240" w:lineRule="auto"/>
        <w:ind w:left="426" w:firstLine="294"/>
        <w:contextualSpacing/>
        <w:jc w:val="right"/>
        <w:rPr>
          <w:rFonts w:ascii="Traditional Arabic" w:hAnsi="Traditional Arabic" w:cs="Traditional Arabic"/>
          <w:sz w:val="36"/>
          <w:szCs w:val="36"/>
          <w:rtl/>
        </w:rPr>
      </w:pPr>
      <w:r w:rsidRPr="00B344B4">
        <w:rPr>
          <w:rFonts w:ascii="Traditional Arabic" w:hAnsi="Traditional Arabic" w:cs="Traditional Arabic"/>
          <w:sz w:val="36"/>
          <w:szCs w:val="36"/>
          <w:rtl/>
        </w:rPr>
        <w:t xml:space="preserve">اَرْسِلْهُ مَعَنَا غَدًا يَّرْتَعْ وَيَلْعَبْ وَاِنَّا لَه </w:t>
      </w:r>
      <w:r w:rsidRPr="00B344B4">
        <w:rPr>
          <w:rFonts w:ascii="Traditional Arabic" w:hAnsi="Traditional Arabic" w:cs="Traditional Arabic" w:hint="cs"/>
          <w:sz w:val="36"/>
          <w:szCs w:val="36"/>
          <w:rtl/>
        </w:rPr>
        <w:t>لَحٰفِظُوْنَ</w:t>
      </w:r>
      <w:r w:rsidRPr="00B344B4">
        <w:rPr>
          <w:rFonts w:ascii="Traditional Arabic" w:hAnsi="Traditional Arabic" w:cs="Traditional Arabic"/>
          <w:sz w:val="36"/>
          <w:szCs w:val="36"/>
          <w:rtl/>
        </w:rPr>
        <w:t xml:space="preserve"> – ١٢  </w:t>
      </w:r>
    </w:p>
    <w:p w:rsidR="007C7258" w:rsidRDefault="007C7258" w:rsidP="006747D2">
      <w:pPr>
        <w:autoSpaceDE w:val="0"/>
        <w:autoSpaceDN w:val="0"/>
        <w:adjustRightInd w:val="0"/>
        <w:spacing w:after="0" w:line="240" w:lineRule="auto"/>
        <w:ind w:left="1417" w:hanging="992"/>
        <w:contextualSpacing/>
        <w:jc w:val="both"/>
        <w:rPr>
          <w:rFonts w:ascii="Times New Roman" w:hAnsi="Times New Roman" w:cs="Times New Roman"/>
          <w:sz w:val="24"/>
          <w:szCs w:val="24"/>
        </w:rPr>
      </w:pPr>
      <w:proofErr w:type="gramStart"/>
      <w:r>
        <w:rPr>
          <w:rFonts w:ascii="Times New Roman" w:hAnsi="Times New Roman" w:cs="Times New Roman"/>
          <w:sz w:val="24"/>
          <w:szCs w:val="24"/>
        </w:rPr>
        <w:t>Artinya :</w:t>
      </w:r>
      <w:proofErr w:type="gramEnd"/>
      <w:r>
        <w:rPr>
          <w:rFonts w:ascii="Times New Roman" w:hAnsi="Times New Roman" w:cs="Times New Roman"/>
          <w:sz w:val="24"/>
          <w:szCs w:val="24"/>
        </w:rPr>
        <w:t xml:space="preserve">  Izinkanlah dia pergi bersama kami besok pagi, agar dia senang dan bermain-main, dan kami pasti menjaganya. </w:t>
      </w:r>
      <w:proofErr w:type="gramStart"/>
      <w:r>
        <w:rPr>
          <w:rFonts w:ascii="Times New Roman" w:hAnsi="Times New Roman" w:cs="Times New Roman"/>
          <w:sz w:val="24"/>
          <w:szCs w:val="24"/>
        </w:rPr>
        <w:t>(Q.S Yusuf ayat 12).</w:t>
      </w:r>
      <w:proofErr w:type="gramEnd"/>
      <w:r>
        <w:rPr>
          <w:rStyle w:val="FootnoteReference"/>
          <w:rFonts w:ascii="Times New Roman" w:hAnsi="Times New Roman" w:cs="Times New Roman"/>
          <w:sz w:val="24"/>
          <w:szCs w:val="24"/>
        </w:rPr>
        <w:footnoteReference w:id="5"/>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proofErr w:type="gramStart"/>
      <w:r>
        <w:rPr>
          <w:rFonts w:ascii="Times New Roman" w:hAnsi="Times New Roman" w:cs="Times New Roman"/>
          <w:sz w:val="24"/>
          <w:szCs w:val="24"/>
        </w:rPr>
        <w:t>Melihat bagaimana Allah menggambarkan kemudahan dalam mempelajari Al-Qur’an maka sudah sebaiknya pendidikan Islam memberikan wadah untuk terus selalu membimbing dan membina para peserta didik untuk selalu dekat dengan Al-Qur’an.</w:t>
      </w:r>
      <w:proofErr w:type="gramEnd"/>
      <w:r>
        <w:rPr>
          <w:rFonts w:ascii="Times New Roman" w:hAnsi="Times New Roman" w:cs="Times New Roman"/>
          <w:sz w:val="24"/>
          <w:szCs w:val="24"/>
        </w:rPr>
        <w:t xml:space="preserve"> Program Tafsir dan terjemah Al-Qur’an adalah salah satu hal yang perlu diberikan kepada peserta didik yang dititik beratkan kepada pengertian dan pemahaman arti sekaligus kaidah-kaidah bahasa asalnya, ini bagian penting dari pendidikan islam yang diprogramkan secara khusus bagi mereka yang ingin memperdalam ilmu-ilmu yang berkaitan dengan Al-Qur’an. </w:t>
      </w:r>
      <w:proofErr w:type="gramStart"/>
      <w:r>
        <w:rPr>
          <w:rFonts w:ascii="Times New Roman" w:hAnsi="Times New Roman" w:cs="Times New Roman"/>
          <w:sz w:val="24"/>
          <w:szCs w:val="24"/>
        </w:rPr>
        <w:t>Adanya sistem yang telah diprogramkan ini guna menampung keinginan dan keseriusan para peserta didik untuk bisa berproses dalam belajar menerjemahkan Al-Qur’an secara aktif, praktis dan berurutan tanpa menimbulkan efek sulit dan merasa terbebani bagi mereka.</w:t>
      </w:r>
      <w:proofErr w:type="gramEnd"/>
      <w:r>
        <w:rPr>
          <w:rStyle w:val="FootnoteReference"/>
          <w:rFonts w:ascii="Times New Roman" w:hAnsi="Times New Roman" w:cs="Times New Roman"/>
          <w:sz w:val="24"/>
          <w:szCs w:val="24"/>
        </w:rPr>
        <w:footnoteReference w:id="6"/>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Tafsir dan Terjemah Al-Qur’an adalah perpindahan dari satu bahasa ke satu bahasa yang ingin kita ketahui arti dan maknanya secara ringkas, detail dan ilmiah. Terjemah Al-Qur’an bisa dipahami dalam dua pengertian </w:t>
      </w:r>
      <w:proofErr w:type="gramStart"/>
      <w:r>
        <w:rPr>
          <w:rFonts w:ascii="Times New Roman" w:hAnsi="Times New Roman" w:cs="Times New Roman"/>
          <w:sz w:val="24"/>
          <w:szCs w:val="24"/>
        </w:rPr>
        <w:t>yaitu :</w:t>
      </w:r>
      <w:proofErr w:type="gramEnd"/>
    </w:p>
    <w:p w:rsidR="007C7258" w:rsidRDefault="007C7258" w:rsidP="006747D2">
      <w:pPr>
        <w:pStyle w:val="ListParagraph"/>
        <w:numPr>
          <w:ilvl w:val="0"/>
          <w:numId w:val="2"/>
        </w:num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Terjemah Harfiyyah adalah perpindahan kosa kata dari satu bahasa ke dalam kosa kata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dari bahasa asli ke bahasa lain, jadi tertib bahasa tersusun sama antara bahasa asli dengan terjemah bahasa kedua.</w:t>
      </w:r>
    </w:p>
    <w:p w:rsidR="007C7258" w:rsidRPr="0068123B" w:rsidRDefault="007C7258" w:rsidP="006747D2">
      <w:pPr>
        <w:pStyle w:val="ListParagraph"/>
        <w:numPr>
          <w:ilvl w:val="0"/>
          <w:numId w:val="2"/>
        </w:num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Terjemah Tafsiriyah biasa disebut terjemah maknawiyah adalah menarasikan secara komplek teks terjemah harfiyyah kedalam pembahasan bahasa ke dua secara lugas agar tidak terjadi kesalah pahaman dalam pemahaman arti dan maknanya</w:t>
      </w:r>
      <w:r w:rsidRPr="0068123B">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Sehingga dengan ini penerjemah mustahil bisa hanya dengan mengandalkan pemaknaan kata-kata teks pada kamus bahasa bisa dengan baik menerjemahkan, karena pada problematika tertentu terkadang kamus tidak mampu menyajikan kualitas arti yang tepat untuk kalimat tertentu.</w:t>
      </w:r>
      <w:proofErr w:type="gramEnd"/>
      <w:r>
        <w:rPr>
          <w:rFonts w:ascii="Times New Roman" w:hAnsi="Times New Roman" w:cs="Times New Roman"/>
          <w:sz w:val="24"/>
          <w:szCs w:val="24"/>
        </w:rPr>
        <w:t xml:space="preserve"> Maka ilmu pengetahuan dalam penerjemahan dari bahasa arab ke bahasa Indonesia tidak serta merta bisa didapatkan dengan mudah kecuali harus meluangkan banyak waktu, usaha dan jerih payah dalam mempelajarinya, sehingga dibutuhkanlah sebuah metode belajar yang efektif dan inovatif untuk masuk kedalam proses dari bagian-bagian struktur yang telah direncanakan.</w:t>
      </w:r>
      <w:r>
        <w:rPr>
          <w:rStyle w:val="FootnoteReference"/>
          <w:rFonts w:ascii="Times New Roman" w:hAnsi="Times New Roman" w:cs="Times New Roman"/>
          <w:sz w:val="24"/>
          <w:szCs w:val="24"/>
        </w:rPr>
        <w:footnoteReference w:id="8"/>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Sebuah metode belajar yang efektif sudah menjadi bagian yang penting dalam pembelajaran terjemah Al-Qur’an, tantangan ini sudah menjadi tanggung jawab dari para ahli ilmu baik itu pemuka agama, ahli tafsir dan para cendikiawan didunia pendidikan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Banyak sekali metode dalam pembelajaran terjemah Al-Qur’an, baik itu belajar dengan cara tradisional yaitu mempelajari semua komponen kalimat bahasa Arab seperti yang dilakukan diberbagai lembaga sekolah Islam seperti pesantren, sampai kepada metode praktis seperti menerjemahkan dan mengartikan Al-Qur’an dengan proses 40 jam yang dilakukan di masjid Istiqlal Jakarta.</w:t>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proofErr w:type="gramStart"/>
      <w:r>
        <w:rPr>
          <w:rFonts w:ascii="Times New Roman" w:hAnsi="Times New Roman" w:cs="Times New Roman"/>
          <w:sz w:val="24"/>
          <w:szCs w:val="24"/>
        </w:rPr>
        <w:t>Metode Granada adalah termasuk salah satu dari metode penerjemahan Al-Qur’an, metode ini menggunakan komponen dari bagian kalimat pada setiap ayat Al-Qur’an sebagai praktek dan langkah awal dalam menerjemahkan Al-Qur’an ke bahasa Indonesia.</w:t>
      </w:r>
      <w:proofErr w:type="gramEnd"/>
      <w:r>
        <w:rPr>
          <w:rFonts w:ascii="Times New Roman" w:hAnsi="Times New Roman" w:cs="Times New Roman"/>
          <w:sz w:val="24"/>
          <w:szCs w:val="24"/>
        </w:rPr>
        <w:t xml:space="preserve"> Pada pengaplikasiannya, metode ini merencanakan proses empat langkah, yaitu: pertama, peserta didik mampu memahami komponen dari bagian kalimat pada bahasa arab, kedua, peserta didik mampu memahami kata tidak berubah didalam bahasa arab, ketiga, peserta didik mampu mencari akar kata didalam bahasa arab lalu mulai menerjemah dengan baik dan keempat, peserta didik diarahkan untuk mengulangi pembelajaran dan latihan menerjemahkan secara konsisten dan istiqomah dengan pendampingan dari kamus terjemah Arab-Indonesia, Al-Qur’an beserta arti ayat dan kitab Tafsir karangan Ibnu Katsir Rahimahullah.</w:t>
      </w:r>
      <w:r>
        <w:rPr>
          <w:rStyle w:val="FootnoteReference"/>
          <w:rFonts w:ascii="Times New Roman" w:hAnsi="Times New Roman" w:cs="Times New Roman"/>
          <w:sz w:val="24"/>
          <w:szCs w:val="24"/>
        </w:rPr>
        <w:footnoteReference w:id="9"/>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Sehingga ketertarikan penulis terkait metode Granada ini adalah terkhusus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Bengkulu masih sangat jarang sebuah metode yang digunakan dalam menerjemahkan Al-Qur’an dengan baik dan benar, sehingga hal ini menjadi sebuah keinginan bagi peneliti ingin melihat sejauh mana penerapan metode Granada diaplikasikan dilokasi yang telah peneliti tentukan.</w:t>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proofErr w:type="gramStart"/>
      <w:r>
        <w:rPr>
          <w:rFonts w:ascii="Times New Roman" w:hAnsi="Times New Roman" w:cs="Times New Roman"/>
          <w:sz w:val="24"/>
          <w:szCs w:val="24"/>
        </w:rPr>
        <w:t>Salah satu lembaga formal yang telah memakai metode Granada ini dalam menerjemahkan Al-Qur’an adalah Pondok Pesantren (PONPES) Ihya’ul Qur’an Bengkulu Tengah.</w:t>
      </w:r>
      <w:proofErr w:type="gramEnd"/>
      <w:r>
        <w:rPr>
          <w:rFonts w:ascii="Times New Roman" w:hAnsi="Times New Roman" w:cs="Times New Roman"/>
          <w:sz w:val="24"/>
          <w:szCs w:val="24"/>
        </w:rPr>
        <w:t xml:space="preserve"> Dalam hal ini, para pengajar di Pesantren ini adalah pengajar yang berkompoten dibidangnya, yang mampu memahami </w:t>
      </w:r>
      <w:r>
        <w:rPr>
          <w:rFonts w:ascii="Times New Roman" w:hAnsi="Times New Roman" w:cs="Times New Roman"/>
          <w:sz w:val="24"/>
          <w:szCs w:val="24"/>
        </w:rPr>
        <w:lastRenderedPageBreak/>
        <w:t xml:space="preserve">bahasa </w:t>
      </w:r>
      <w:proofErr w:type="gramStart"/>
      <w:r>
        <w:rPr>
          <w:rFonts w:ascii="Times New Roman" w:hAnsi="Times New Roman" w:cs="Times New Roman"/>
          <w:sz w:val="24"/>
          <w:szCs w:val="24"/>
        </w:rPr>
        <w:t>arab</w:t>
      </w:r>
      <w:proofErr w:type="gramEnd"/>
      <w:r>
        <w:rPr>
          <w:rFonts w:ascii="Times New Roman" w:hAnsi="Times New Roman" w:cs="Times New Roman"/>
          <w:sz w:val="24"/>
          <w:szCs w:val="24"/>
        </w:rPr>
        <w:t>, sehingga para pengajar disana ketika mengajarkan Al-Qur’an kepada para santri tidak serta merta hanya menghafal saja akan tetapi lebih dari mengartikan, memahami, dan mengaplikasikan Al-Qur’an sebagai pondasi kehidupan para santrinya.</w:t>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r>
        <w:rPr>
          <w:rFonts w:ascii="Times New Roman" w:hAnsi="Times New Roman" w:cs="Times New Roman"/>
          <w:sz w:val="24"/>
          <w:szCs w:val="24"/>
        </w:rPr>
        <w:t>Pondok Pesantren Ihya’ul Qur’an yang beralamatkan di Bengkulu Tengah ini sudah beroperasi sejak tahun 2014, telah ikut andil dalam mengambil peran untuk memberikan para santrinya pendidikan dan pengajaran yang bernuansa Islami.Pondok Pesantren Ihya’ul Qur’an memberikan Pendidikan yang menitikberatkan pada hapalan Al-Qur’an dan pemahaman maknanya, pembelajaran bahasa Arab dan Inggris secara mendalam serta pengembangan keahlian-keahlian yang mendukung prestasi para santri. Kurikulum yang dijalankan dalam proses belajar mengajar adalah perpaduan antara Kurikulum Pondok dan Kurikulum 2013.</w:t>
      </w:r>
    </w:p>
    <w:p w:rsidR="007C7258" w:rsidRDefault="007C7258" w:rsidP="006747D2">
      <w:pPr>
        <w:autoSpaceDE w:val="0"/>
        <w:autoSpaceDN w:val="0"/>
        <w:adjustRightInd w:val="0"/>
        <w:spacing w:after="0" w:line="240" w:lineRule="auto"/>
        <w:ind w:left="426" w:firstLine="425"/>
        <w:contextualSpacing/>
        <w:jc w:val="both"/>
        <w:rPr>
          <w:rFonts w:asciiTheme="majorBidi" w:hAnsiTheme="majorBidi" w:cstheme="majorBidi"/>
          <w:sz w:val="24"/>
          <w:szCs w:val="24"/>
        </w:rPr>
      </w:pPr>
      <w:r>
        <w:rPr>
          <w:rFonts w:ascii="Times New Roman" w:hAnsi="Times New Roman" w:cs="Times New Roman"/>
          <w:sz w:val="24"/>
          <w:szCs w:val="24"/>
        </w:rPr>
        <w:t xml:space="preserve">Berdasarkan observasi awal, peneliti mengamati para santri terkhusus kelas X pada jenjang Madrasah Aliyah. Peneliti menemukan masih banyak diantara santri-santri yang belum mampu dalam menghapal, mengartikan maupun memahami ayat Al-Qur’an yang telah mereka hapalkan, temuan peneliti ini juga diperkuat oleh salah satu wawancara dengan guru Pembina Al-Qur’an disana bahwasanya kendala ataupun problematika yang sering dihadapi didalam proses belajar mengajar dalam menerjemah Al-Qur’an adalah jumlah santri yang melebihi kapasitas sekitar lebih dari 27 santri pada satu kelas yang dirasakan oleh guru sedikit kesulitan dalam mengatasi problem dari perbedaan kemampuan dari masing-masing santri dalam belajar.  </w:t>
      </w:r>
      <w:proofErr w:type="gramStart"/>
      <w:r>
        <w:rPr>
          <w:rFonts w:asciiTheme="majorBidi" w:hAnsiTheme="majorBidi" w:cstheme="majorBidi"/>
          <w:sz w:val="24"/>
          <w:szCs w:val="24"/>
        </w:rPr>
        <w:t>Dan faktor lainnya adalah keinginan santri dalam menghapal dan memahami makna hapalan mereka masih dalam keadaan labil sehingga membuat aktifitas pembelajaran jadi tidak stabil.</w:t>
      </w:r>
      <w:proofErr w:type="gramEnd"/>
      <w:r>
        <w:rPr>
          <w:rStyle w:val="FootnoteReference"/>
          <w:rFonts w:ascii="Times New Roman" w:hAnsi="Times New Roman" w:cs="Times New Roman"/>
          <w:sz w:val="24"/>
          <w:szCs w:val="24"/>
        </w:rPr>
        <w:footnoteReference w:id="10"/>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r>
        <w:rPr>
          <w:rFonts w:asciiTheme="majorBidi" w:hAnsiTheme="majorBidi" w:cstheme="majorBidi"/>
          <w:sz w:val="24"/>
          <w:szCs w:val="24"/>
        </w:rPr>
        <w:t>Terkhususnya kelas X pada jenjang Madrasah Aliyah yang menjadi fokus</w:t>
      </w:r>
      <w:r w:rsidRPr="00371552">
        <w:rPr>
          <w:rFonts w:asciiTheme="majorBidi" w:hAnsiTheme="majorBidi" w:cstheme="majorBidi"/>
          <w:sz w:val="24"/>
          <w:szCs w:val="24"/>
        </w:rPr>
        <w:t xml:space="preserve"> penelitian karena pada kelas ini terdiri dari berba</w:t>
      </w:r>
      <w:r>
        <w:rPr>
          <w:rFonts w:asciiTheme="majorBidi" w:hAnsiTheme="majorBidi" w:cstheme="majorBidi"/>
          <w:sz w:val="24"/>
          <w:szCs w:val="24"/>
        </w:rPr>
        <w:t>gai latar belakang santri</w:t>
      </w:r>
      <w:r w:rsidRPr="00371552">
        <w:rPr>
          <w:rFonts w:asciiTheme="majorBidi" w:hAnsiTheme="majorBidi" w:cstheme="majorBidi"/>
          <w:sz w:val="24"/>
          <w:szCs w:val="24"/>
        </w:rPr>
        <w:t xml:space="preserve"> dengan</w:t>
      </w:r>
      <w:r>
        <w:rPr>
          <w:rFonts w:asciiTheme="majorBidi" w:hAnsiTheme="majorBidi" w:cstheme="majorBidi"/>
          <w:sz w:val="24"/>
          <w:szCs w:val="24"/>
        </w:rPr>
        <w:t xml:space="preserve"> tingkat</w:t>
      </w:r>
      <w:r w:rsidRPr="00371552">
        <w:rPr>
          <w:rFonts w:asciiTheme="majorBidi" w:hAnsiTheme="majorBidi" w:cstheme="majorBidi"/>
          <w:sz w:val="24"/>
          <w:szCs w:val="24"/>
        </w:rPr>
        <w:t xml:space="preserve"> kemampuan yang berbed</w:t>
      </w:r>
      <w:r>
        <w:rPr>
          <w:rFonts w:asciiTheme="majorBidi" w:hAnsiTheme="majorBidi" w:cstheme="majorBidi"/>
          <w:sz w:val="24"/>
          <w:szCs w:val="24"/>
        </w:rPr>
        <w:t>a-beda.</w:t>
      </w:r>
      <w:r>
        <w:rPr>
          <w:rFonts w:ascii="Times New Roman" w:hAnsi="Times New Roman" w:cs="Times New Roman"/>
          <w:sz w:val="24"/>
          <w:szCs w:val="24"/>
        </w:rPr>
        <w:t>sehingga peneliti disini berkeinginan untuk meniliti lebih dalam bagaimana implementasi Metode Granada dalam menerjemahkan Al-Qur’an secara perkata dan faktor pendukung serta penghambat pembelajaran terjemah Al-Qur’an melalui Metode Granada yang telah dijabarkan oleh penulis.</w:t>
      </w:r>
    </w:p>
    <w:p w:rsidR="007C7258" w:rsidRDefault="007C7258" w:rsidP="006747D2">
      <w:pPr>
        <w:autoSpaceDE w:val="0"/>
        <w:autoSpaceDN w:val="0"/>
        <w:adjustRightInd w:val="0"/>
        <w:spacing w:after="0" w:line="240" w:lineRule="auto"/>
        <w:ind w:left="426" w:firstLine="425"/>
        <w:contextualSpacing/>
        <w:jc w:val="both"/>
        <w:rPr>
          <w:rFonts w:ascii="Times New Roman" w:hAnsi="Times New Roman" w:cs="Times New Roman"/>
          <w:sz w:val="24"/>
          <w:szCs w:val="24"/>
        </w:rPr>
      </w:pPr>
      <w:proofErr w:type="gramStart"/>
      <w:r>
        <w:rPr>
          <w:rFonts w:ascii="Times New Roman" w:hAnsi="Times New Roman" w:cs="Times New Roman"/>
          <w:sz w:val="24"/>
          <w:szCs w:val="24"/>
        </w:rPr>
        <w:t>Berdasarkan pembahasan yang telah penulis jabarkan, maka peneliti sangat tertarik melakukan sebuah kasus penelitian dengan judul “</w:t>
      </w:r>
      <w:r>
        <w:rPr>
          <w:rFonts w:ascii="Times New Roman" w:hAnsi="Times New Roman" w:cs="Times New Roman"/>
          <w:b/>
          <w:sz w:val="24"/>
          <w:szCs w:val="24"/>
        </w:rPr>
        <w:t xml:space="preserve">Implementasi Pembelajaran Terjemah </w:t>
      </w:r>
      <w:r w:rsidRPr="0068123B">
        <w:rPr>
          <w:rFonts w:ascii="Times New Roman" w:hAnsi="Times New Roman" w:cs="Times New Roman"/>
          <w:b/>
          <w:sz w:val="24"/>
          <w:szCs w:val="24"/>
        </w:rPr>
        <w:t>Al-Qur’an Melalui Metode Grana</w:t>
      </w:r>
      <w:r>
        <w:rPr>
          <w:rFonts w:ascii="Times New Roman" w:hAnsi="Times New Roman" w:cs="Times New Roman"/>
          <w:b/>
          <w:sz w:val="24"/>
          <w:szCs w:val="24"/>
        </w:rPr>
        <w:t>da Bagi Santri Pondok Pesantren Ihya’ul Qur’an Bengkulu Tengah</w:t>
      </w:r>
      <w:r>
        <w:rPr>
          <w:rFonts w:ascii="Times New Roman" w:hAnsi="Times New Roman" w:cs="Times New Roman"/>
          <w:sz w:val="24"/>
          <w:szCs w:val="24"/>
        </w:rPr>
        <w:t>”.</w:t>
      </w:r>
      <w:proofErr w:type="gramEnd"/>
    </w:p>
    <w:p w:rsidR="007C7258" w:rsidRPr="007C7258" w:rsidRDefault="007C7258" w:rsidP="006747D2">
      <w:pPr>
        <w:spacing w:after="0" w:line="240" w:lineRule="auto"/>
        <w:rPr>
          <w:rFonts w:ascii="Times New Roman" w:hAnsi="Times New Roman" w:cs="Times New Roman"/>
          <w:b/>
          <w:sz w:val="24"/>
          <w:szCs w:val="24"/>
          <w:shd w:val="clear" w:color="auto" w:fill="FFFFFF"/>
        </w:rPr>
      </w:pPr>
      <w:r w:rsidRPr="007C7258">
        <w:rPr>
          <w:rFonts w:ascii="Times New Roman" w:hAnsi="Times New Roman" w:cs="Times New Roman"/>
          <w:b/>
          <w:sz w:val="24"/>
          <w:szCs w:val="24"/>
          <w:shd w:val="clear" w:color="auto" w:fill="FFFFFF"/>
        </w:rPr>
        <w:t>METODE PENELITIAN</w:t>
      </w:r>
    </w:p>
    <w:p w:rsidR="007C7258" w:rsidRDefault="007C7258" w:rsidP="006747D2">
      <w:pPr>
        <w:pStyle w:val="ListParagraph"/>
        <w:numPr>
          <w:ilvl w:val="0"/>
          <w:numId w:val="6"/>
        </w:numPr>
        <w:spacing w:after="0" w:line="240" w:lineRule="auto"/>
        <w:ind w:left="426" w:hanging="426"/>
        <w:jc w:val="both"/>
        <w:rPr>
          <w:rFonts w:ascii="Times New Roman" w:hAnsi="Times New Roman" w:cs="Times New Roman"/>
          <w:b/>
          <w:sz w:val="24"/>
          <w:szCs w:val="24"/>
          <w:shd w:val="clear" w:color="auto" w:fill="FFFFFF"/>
        </w:rPr>
      </w:pPr>
      <w:r w:rsidRPr="00BE7279">
        <w:rPr>
          <w:rFonts w:ascii="Times New Roman" w:hAnsi="Times New Roman" w:cs="Times New Roman"/>
          <w:b/>
          <w:sz w:val="24"/>
          <w:szCs w:val="24"/>
          <w:shd w:val="clear" w:color="auto" w:fill="FFFFFF"/>
        </w:rPr>
        <w:t>Jenis dan Pendekatan Penelitian</w:t>
      </w:r>
    </w:p>
    <w:p w:rsidR="007C7258" w:rsidRDefault="007C7258" w:rsidP="006747D2">
      <w:pPr>
        <w:pStyle w:val="ListParagraph"/>
        <w:spacing w:after="0" w:line="240" w:lineRule="auto"/>
        <w:ind w:left="426" w:firstLine="425"/>
        <w:jc w:val="both"/>
        <w:rPr>
          <w:rFonts w:ascii="Times New Roman" w:hAnsi="Times New Roman" w:cs="Times New Roman"/>
          <w:color w:val="000000"/>
          <w:sz w:val="24"/>
          <w:szCs w:val="24"/>
        </w:rPr>
      </w:pPr>
      <w:r w:rsidRPr="000517CC">
        <w:rPr>
          <w:rFonts w:ascii="Times New Roman" w:hAnsi="Times New Roman" w:cs="Times New Roman"/>
          <w:color w:val="000000"/>
          <w:sz w:val="24"/>
          <w:szCs w:val="24"/>
        </w:rPr>
        <w:t xml:space="preserve">Penelitian ini bertujuan untuk mendapatkan gambaran mendalam tentang </w:t>
      </w:r>
      <w:r w:rsidRPr="000517CC">
        <w:rPr>
          <w:rFonts w:ascii="Times New Roman" w:hAnsi="Times New Roman" w:cs="Times New Roman"/>
          <w:color w:val="000000"/>
          <w:sz w:val="24"/>
          <w:szCs w:val="24"/>
          <w:lang w:val="en-ID"/>
        </w:rPr>
        <w:t>penerapan pembelajaran terjemah Al-Qur’an melalui metode granada bagi santri Pondok Pesantren Ihya’ul Qur’an Bengkulu Tengah dengan</w:t>
      </w:r>
      <w:r w:rsidRPr="000517CC">
        <w:rPr>
          <w:rFonts w:ascii="Times New Roman" w:hAnsi="Times New Roman" w:cs="Times New Roman"/>
          <w:color w:val="000000"/>
          <w:sz w:val="24"/>
          <w:szCs w:val="24"/>
        </w:rPr>
        <w:t xml:space="preserve"> memakai penelitian pendekatan kualitatif deskriptif, kualitatif deskriptif adalah </w:t>
      </w:r>
      <w:r w:rsidRPr="000517CC">
        <w:rPr>
          <w:rFonts w:ascii="Times New Roman" w:hAnsi="Times New Roman" w:cs="Times New Roman"/>
          <w:color w:val="000000"/>
          <w:sz w:val="24"/>
          <w:szCs w:val="24"/>
        </w:rPr>
        <w:lastRenderedPageBreak/>
        <w:t>penelitian yang menggunakan data deskriptif berupa hasil dari wawancaara dengan informan dan lingkungan yang diobservasi atau diamati secara menyeluruh dan didapat secara sistematis sampai mendapatkan data yang akurat dan terpercaya.</w:t>
      </w:r>
      <w:r>
        <w:rPr>
          <w:rStyle w:val="FootnoteReference"/>
          <w:rFonts w:ascii="Times New Roman" w:hAnsi="Times New Roman" w:cs="Times New Roman"/>
          <w:color w:val="000000"/>
          <w:sz w:val="24"/>
          <w:szCs w:val="24"/>
        </w:rPr>
        <w:footnoteReference w:id="11"/>
      </w:r>
    </w:p>
    <w:p w:rsidR="007C7258" w:rsidRDefault="007C7258" w:rsidP="006747D2">
      <w:pPr>
        <w:pStyle w:val="ListParagraph"/>
        <w:spacing w:after="0" w:line="240" w:lineRule="auto"/>
        <w:ind w:left="426" w:firstLine="425"/>
        <w:jc w:val="both"/>
        <w:rPr>
          <w:rFonts w:ascii="Times New Roman" w:hAnsi="Times New Roman" w:cs="Times New Roman"/>
          <w:sz w:val="24"/>
          <w:szCs w:val="24"/>
          <w:shd w:val="clear" w:color="auto" w:fill="FFFFFF"/>
        </w:rPr>
      </w:pPr>
      <w:proofErr w:type="gramStart"/>
      <w:r w:rsidRPr="000517CC">
        <w:rPr>
          <w:rFonts w:ascii="Times New Roman" w:hAnsi="Times New Roman" w:cs="Times New Roman"/>
          <w:color w:val="000000"/>
          <w:sz w:val="24"/>
          <w:szCs w:val="24"/>
        </w:rPr>
        <w:t xml:space="preserve">Penelitian kualitatif atau </w:t>
      </w:r>
      <w:r w:rsidRPr="000517CC">
        <w:rPr>
          <w:rFonts w:ascii="Times New Roman" w:hAnsi="Times New Roman" w:cs="Times New Roman"/>
          <w:i/>
          <w:iCs/>
          <w:color w:val="000000"/>
          <w:sz w:val="24"/>
          <w:szCs w:val="24"/>
        </w:rPr>
        <w:t>Qualitative Reserch</w:t>
      </w:r>
      <w:r w:rsidRPr="000517CC">
        <w:rPr>
          <w:rFonts w:ascii="Times New Roman" w:hAnsi="Times New Roman" w:cs="Times New Roman"/>
          <w:color w:val="000000"/>
          <w:sz w:val="24"/>
          <w:szCs w:val="24"/>
        </w:rPr>
        <w:t xml:space="preserve"> adalah sebuah penelitian yang difokuskan untuk mendeskripsikann dan menganalisis kejadian, peristiwa, fenomena, aktivitas, sikap, social, kepercayaa pandangan serta pemikiran dari persepsi orang secara mandiri ataupun berkelompok.</w:t>
      </w:r>
      <w:proofErr w:type="gramEnd"/>
      <w:r w:rsidRPr="000517CC">
        <w:rPr>
          <w:rFonts w:ascii="Times New Roman" w:hAnsi="Times New Roman" w:cs="Times New Roman"/>
          <w:color w:val="000000"/>
          <w:sz w:val="24"/>
          <w:szCs w:val="24"/>
        </w:rPr>
        <w:t xml:space="preserve"> Dari jenis penelitian yang </w:t>
      </w:r>
      <w:proofErr w:type="gramStart"/>
      <w:r w:rsidRPr="000517CC">
        <w:rPr>
          <w:rFonts w:ascii="Times New Roman" w:hAnsi="Times New Roman" w:cs="Times New Roman"/>
          <w:color w:val="000000"/>
          <w:sz w:val="24"/>
          <w:szCs w:val="24"/>
        </w:rPr>
        <w:t>akan</w:t>
      </w:r>
      <w:proofErr w:type="gramEnd"/>
      <w:r w:rsidRPr="000517CC">
        <w:rPr>
          <w:rFonts w:ascii="Times New Roman" w:hAnsi="Times New Roman" w:cs="Times New Roman"/>
          <w:color w:val="000000"/>
          <w:sz w:val="24"/>
          <w:szCs w:val="24"/>
        </w:rPr>
        <w:t xml:space="preserve"> dipakai pada penelitian yang akan peneliti gunakan ialah deskriptif. Penelitian deskriptif adalah penelitian yang akan dilakukan dengan cara mendeskripsikan dan menginterprestasikan data yang telah didapatkan selama observasi berlangsung, dengan ini dapat disimpulkan bawah penelitian deskriptif hanya terlibat pada suatu keinginan </w:t>
      </w:r>
      <w:proofErr w:type="gramStart"/>
      <w:r w:rsidRPr="000517CC">
        <w:rPr>
          <w:rFonts w:ascii="Times New Roman" w:hAnsi="Times New Roman" w:cs="Times New Roman"/>
          <w:color w:val="000000"/>
          <w:sz w:val="24"/>
          <w:szCs w:val="24"/>
        </w:rPr>
        <w:t>untuk  mengungkapkan</w:t>
      </w:r>
      <w:proofErr w:type="gramEnd"/>
      <w:r w:rsidRPr="000517CC">
        <w:rPr>
          <w:rFonts w:ascii="Times New Roman" w:hAnsi="Times New Roman" w:cs="Times New Roman"/>
          <w:color w:val="000000"/>
          <w:sz w:val="24"/>
          <w:szCs w:val="24"/>
        </w:rPr>
        <w:t xml:space="preserve"> sesuatu problematika ataupun keadaan dari suatu peristiwa dengan hanya mengungkapkan suatu fakta yang terjadi (</w:t>
      </w:r>
      <w:r w:rsidRPr="000517CC">
        <w:rPr>
          <w:rFonts w:ascii="Times New Roman" w:hAnsi="Times New Roman" w:cs="Times New Roman"/>
          <w:i/>
          <w:iCs/>
          <w:color w:val="000000"/>
          <w:sz w:val="24"/>
          <w:szCs w:val="24"/>
        </w:rPr>
        <w:t>factfinding</w:t>
      </w:r>
      <w:r w:rsidRPr="000517CC">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2"/>
      </w:r>
      <w:proofErr w:type="gramStart"/>
      <w:r w:rsidRPr="000517CC">
        <w:rPr>
          <w:rFonts w:ascii="Times New Roman" w:hAnsi="Times New Roman" w:cs="Times New Roman"/>
          <w:sz w:val="24"/>
          <w:szCs w:val="24"/>
          <w:shd w:val="clear" w:color="auto" w:fill="FFFFFF"/>
        </w:rPr>
        <w:t>Penelitian kualitatif adalah seuntai penelitian yang mendeskripsikan atau mengambarkan hasil nyata dalam sebuah tempat, situasi dan konsisi pada wilayah yang dijadikan tempat penelitian.</w:t>
      </w:r>
      <w:proofErr w:type="gramEnd"/>
      <w:r>
        <w:rPr>
          <w:rStyle w:val="FootnoteReference"/>
          <w:rFonts w:ascii="Times New Roman" w:hAnsi="Times New Roman" w:cs="Times New Roman"/>
          <w:sz w:val="24"/>
          <w:szCs w:val="24"/>
          <w:shd w:val="clear" w:color="auto" w:fill="FFFFFF"/>
        </w:rPr>
        <w:footnoteReference w:id="13"/>
      </w:r>
      <w:proofErr w:type="gramStart"/>
      <w:r w:rsidRPr="000517CC">
        <w:rPr>
          <w:rFonts w:ascii="Times New Roman" w:hAnsi="Times New Roman" w:cs="Times New Roman"/>
          <w:sz w:val="24"/>
          <w:szCs w:val="24"/>
          <w:shd w:val="clear" w:color="auto" w:fill="FFFFFF"/>
        </w:rPr>
        <w:t>Arah dari tujuan penelitian kualitatif adalah untuk mempelajari aturan sistem melalui banyak pengamatan, observasi, pendeskripsian dan interpretasi secara mendalam.</w:t>
      </w:r>
      <w:proofErr w:type="gramEnd"/>
      <w:r>
        <w:rPr>
          <w:rStyle w:val="FootnoteReference"/>
          <w:rFonts w:ascii="Times New Roman" w:hAnsi="Times New Roman" w:cs="Times New Roman"/>
          <w:sz w:val="24"/>
          <w:szCs w:val="24"/>
          <w:shd w:val="clear" w:color="auto" w:fill="FFFFFF"/>
        </w:rPr>
        <w:footnoteReference w:id="14"/>
      </w:r>
    </w:p>
    <w:p w:rsidR="007C7258" w:rsidRDefault="007C7258" w:rsidP="006747D2">
      <w:pPr>
        <w:pStyle w:val="ListParagraph"/>
        <w:spacing w:after="0" w:line="240" w:lineRule="auto"/>
        <w:ind w:left="426" w:firstLine="425"/>
        <w:jc w:val="both"/>
        <w:rPr>
          <w:rFonts w:ascii="Times New Roman" w:hAnsi="Times New Roman" w:cs="Times New Roman"/>
          <w:sz w:val="24"/>
          <w:szCs w:val="24"/>
          <w:shd w:val="clear" w:color="auto" w:fill="FFFFFF"/>
        </w:rPr>
      </w:pPr>
      <w:r w:rsidRPr="000517CC">
        <w:rPr>
          <w:rFonts w:ascii="Times New Roman" w:hAnsi="Times New Roman" w:cs="Times New Roman"/>
          <w:sz w:val="24"/>
          <w:szCs w:val="24"/>
          <w:shd w:val="clear" w:color="auto" w:fill="FFFFFF"/>
        </w:rPr>
        <w:t xml:space="preserve">Sedangkan penelitian Deskriptif yaitu penelitian yang mengarahkan kepada pendeskripsian pada suatu peristiwa dalam keadaan tertentu yang sedang berlangsung pada saat sekarang atau saat penelitian </w:t>
      </w:r>
      <w:proofErr w:type="gramStart"/>
      <w:r w:rsidRPr="000517CC">
        <w:rPr>
          <w:rFonts w:ascii="Times New Roman" w:hAnsi="Times New Roman" w:cs="Times New Roman"/>
          <w:sz w:val="24"/>
          <w:szCs w:val="24"/>
          <w:shd w:val="clear" w:color="auto" w:fill="FFFFFF"/>
        </w:rPr>
        <w:t>akan</w:t>
      </w:r>
      <w:proofErr w:type="gramEnd"/>
      <w:r w:rsidRPr="000517CC">
        <w:rPr>
          <w:rFonts w:ascii="Times New Roman" w:hAnsi="Times New Roman" w:cs="Times New Roman"/>
          <w:sz w:val="24"/>
          <w:szCs w:val="24"/>
          <w:shd w:val="clear" w:color="auto" w:fill="FFFFFF"/>
        </w:rPr>
        <w:t xml:space="preserve"> dilaksanakan.</w:t>
      </w:r>
      <w:r>
        <w:rPr>
          <w:rStyle w:val="FootnoteReference"/>
          <w:rFonts w:ascii="Times New Roman" w:hAnsi="Times New Roman" w:cs="Times New Roman"/>
          <w:sz w:val="24"/>
          <w:szCs w:val="24"/>
          <w:shd w:val="clear" w:color="auto" w:fill="FFFFFF"/>
        </w:rPr>
        <w:footnoteReference w:id="15"/>
      </w:r>
      <w:r w:rsidRPr="000517CC">
        <w:rPr>
          <w:rFonts w:ascii="Times New Roman" w:hAnsi="Times New Roman" w:cs="Times New Roman"/>
          <w:sz w:val="24"/>
          <w:szCs w:val="24"/>
          <w:shd w:val="clear" w:color="auto" w:fill="FFFFFF"/>
        </w:rPr>
        <w:t xml:space="preserve"> Secara umum didalam penelitian, metode kualitatif adalah suatu metode yang digunakan untuk memfokuskan peneliti pada suatu kondisi ataupun objek yang ilmiah dilakukan dengan </w:t>
      </w:r>
      <w:proofErr w:type="gramStart"/>
      <w:r w:rsidRPr="000517CC">
        <w:rPr>
          <w:rFonts w:ascii="Times New Roman" w:hAnsi="Times New Roman" w:cs="Times New Roman"/>
          <w:sz w:val="24"/>
          <w:szCs w:val="24"/>
          <w:shd w:val="clear" w:color="auto" w:fill="FFFFFF"/>
        </w:rPr>
        <w:t>cara</w:t>
      </w:r>
      <w:proofErr w:type="gramEnd"/>
      <w:r w:rsidRPr="000517CC">
        <w:rPr>
          <w:rFonts w:ascii="Times New Roman" w:hAnsi="Times New Roman" w:cs="Times New Roman"/>
          <w:sz w:val="24"/>
          <w:szCs w:val="24"/>
          <w:shd w:val="clear" w:color="auto" w:fill="FFFFFF"/>
        </w:rPr>
        <w:t xml:space="preserve"> mengamati lingkungan penelitian, wawancara dengan para informan dan mengkaji dokumentasi yang telah didapatkan dari tempat penelitian.</w:t>
      </w:r>
      <w:r>
        <w:rPr>
          <w:rStyle w:val="FootnoteReference"/>
          <w:rFonts w:ascii="Times New Roman" w:hAnsi="Times New Roman" w:cs="Times New Roman"/>
          <w:sz w:val="24"/>
          <w:szCs w:val="24"/>
          <w:shd w:val="clear" w:color="auto" w:fill="FFFFFF"/>
        </w:rPr>
        <w:footnoteReference w:id="16"/>
      </w:r>
    </w:p>
    <w:p w:rsidR="007C7258" w:rsidRPr="000517CC" w:rsidRDefault="007C7258" w:rsidP="006747D2">
      <w:pPr>
        <w:pStyle w:val="ListParagraph"/>
        <w:spacing w:after="0" w:line="240" w:lineRule="auto"/>
        <w:ind w:left="426" w:firstLine="425"/>
        <w:jc w:val="both"/>
        <w:rPr>
          <w:rFonts w:ascii="Times New Roman" w:hAnsi="Times New Roman" w:cs="Times New Roman"/>
          <w:color w:val="000000"/>
          <w:sz w:val="24"/>
          <w:szCs w:val="24"/>
        </w:rPr>
      </w:pPr>
      <w:r w:rsidRPr="000517CC">
        <w:rPr>
          <w:rFonts w:ascii="Times New Roman" w:hAnsi="Times New Roman" w:cs="Times New Roman"/>
          <w:sz w:val="24"/>
          <w:szCs w:val="24"/>
          <w:shd w:val="clear" w:color="auto" w:fill="FFFFFF"/>
        </w:rPr>
        <w:t>Sehingga bisa dipahami bahwasanya penelitian kualitatif deskriptif cenderung dipakai oleh sebagian peneliti untuk mendeskripsikan atau menggambarkan sesuatu, pada penelitian yang akan peneliti lakukan ini, masalah yang akan dideskripsikan adalah “Implementasi Pembelajaran Terjemah Al-Qur’an Melalui Metode Granada Bagi Santri Pondok Pesantren Ihya’ul Qur’an Bengkulu Tengah”, dengan tujuan agar dapat mengetahui implementasi metode granada didalam proses pembelajaran terjemah Al-Qur’an di Pondok Pesantren Ihya’ul Qur’an Bengkulu Tengah.</w:t>
      </w:r>
    </w:p>
    <w:p w:rsidR="007C7258" w:rsidRPr="00BE7279" w:rsidRDefault="007C7258" w:rsidP="006747D2">
      <w:pPr>
        <w:pStyle w:val="ListParagraph"/>
        <w:numPr>
          <w:ilvl w:val="0"/>
          <w:numId w:val="6"/>
        </w:numPr>
        <w:spacing w:after="0" w:line="240" w:lineRule="auto"/>
        <w:ind w:left="426" w:hanging="426"/>
        <w:jc w:val="both"/>
        <w:rPr>
          <w:rFonts w:ascii="Times New Roman" w:hAnsi="Times New Roman" w:cs="Times New Roman"/>
          <w:b/>
          <w:sz w:val="24"/>
          <w:szCs w:val="24"/>
          <w:shd w:val="clear" w:color="auto" w:fill="FFFFFF"/>
        </w:rPr>
      </w:pPr>
      <w:r w:rsidRPr="00BE7279">
        <w:rPr>
          <w:rFonts w:ascii="Times New Roman" w:hAnsi="Times New Roman" w:cs="Times New Roman"/>
          <w:b/>
          <w:sz w:val="24"/>
          <w:szCs w:val="24"/>
          <w:shd w:val="clear" w:color="auto" w:fill="FFFFFF"/>
        </w:rPr>
        <w:lastRenderedPageBreak/>
        <w:t>Tempat dan Waktu Penelitian</w:t>
      </w:r>
    </w:p>
    <w:p w:rsidR="007C7258" w:rsidRPr="0029062F" w:rsidRDefault="007C7258" w:rsidP="006747D2">
      <w:pPr>
        <w:pStyle w:val="ListParagraph"/>
        <w:numPr>
          <w:ilvl w:val="0"/>
          <w:numId w:val="4"/>
        </w:numPr>
        <w:spacing w:after="0" w:line="240" w:lineRule="auto"/>
        <w:ind w:left="851" w:hanging="425"/>
        <w:jc w:val="both"/>
        <w:rPr>
          <w:rFonts w:ascii="Times New Roman" w:hAnsi="Times New Roman" w:cs="Times New Roman"/>
          <w:b/>
          <w:sz w:val="24"/>
          <w:szCs w:val="24"/>
          <w:shd w:val="clear" w:color="auto" w:fill="FFFFFF"/>
        </w:rPr>
      </w:pPr>
      <w:r w:rsidRPr="001F3314">
        <w:rPr>
          <w:rFonts w:ascii="Times New Roman" w:hAnsi="Times New Roman" w:cs="Times New Roman"/>
          <w:sz w:val="24"/>
          <w:szCs w:val="24"/>
        </w:rPr>
        <w:t xml:space="preserve">Tempat Penelitian </w:t>
      </w:r>
    </w:p>
    <w:p w:rsidR="007C7258" w:rsidRDefault="007C7258" w:rsidP="006747D2">
      <w:pPr>
        <w:pStyle w:val="ListParagraph"/>
        <w:spacing w:after="0"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w:t>
      </w:r>
      <w:r w:rsidRPr="0029062F">
        <w:rPr>
          <w:rFonts w:ascii="Times New Roman" w:hAnsi="Times New Roman" w:cs="Times New Roman"/>
          <w:sz w:val="24"/>
          <w:szCs w:val="24"/>
        </w:rPr>
        <w:t xml:space="preserve">dilakukan di Pondok </w:t>
      </w:r>
      <w:r>
        <w:rPr>
          <w:rFonts w:ascii="Times New Roman" w:hAnsi="Times New Roman" w:cs="Times New Roman"/>
          <w:sz w:val="24"/>
          <w:szCs w:val="24"/>
        </w:rPr>
        <w:t>Pesantren Ihya’ul Qur’an Bengkulu Tengah</w:t>
      </w:r>
      <w:r w:rsidRPr="0029062F">
        <w:rPr>
          <w:rFonts w:ascii="Times New Roman" w:hAnsi="Times New Roman" w:cs="Times New Roman"/>
          <w:sz w:val="24"/>
          <w:szCs w:val="24"/>
        </w:rPr>
        <w:t>.</w:t>
      </w:r>
      <w:proofErr w:type="gramEnd"/>
    </w:p>
    <w:p w:rsidR="007C7258" w:rsidRPr="0029062F" w:rsidRDefault="007C7258" w:rsidP="006747D2">
      <w:pPr>
        <w:pStyle w:val="ListParagraph"/>
        <w:numPr>
          <w:ilvl w:val="0"/>
          <w:numId w:val="4"/>
        </w:numPr>
        <w:spacing w:after="0" w:line="240" w:lineRule="auto"/>
        <w:ind w:left="851" w:hanging="425"/>
        <w:jc w:val="both"/>
        <w:rPr>
          <w:rFonts w:ascii="Times New Roman" w:hAnsi="Times New Roman" w:cs="Times New Roman"/>
          <w:b/>
          <w:sz w:val="24"/>
          <w:szCs w:val="24"/>
          <w:shd w:val="clear" w:color="auto" w:fill="FFFFFF"/>
        </w:rPr>
      </w:pPr>
      <w:r w:rsidRPr="0029062F">
        <w:rPr>
          <w:rFonts w:ascii="Times New Roman" w:hAnsi="Times New Roman" w:cs="Times New Roman"/>
          <w:sz w:val="24"/>
          <w:szCs w:val="24"/>
        </w:rPr>
        <w:t>Waktu penelitian</w:t>
      </w:r>
    </w:p>
    <w:p w:rsidR="007C7258" w:rsidRPr="002C4C10" w:rsidRDefault="007C7258" w:rsidP="006747D2">
      <w:pPr>
        <w:pStyle w:val="ListParagraph"/>
        <w:spacing w:after="0" w:line="240" w:lineRule="auto"/>
        <w:ind w:left="851"/>
        <w:jc w:val="both"/>
        <w:rPr>
          <w:rFonts w:ascii="Times New Roman" w:hAnsi="Times New Roman" w:cs="Times New Roman"/>
          <w:b/>
          <w:sz w:val="24"/>
          <w:szCs w:val="24"/>
          <w:shd w:val="clear" w:color="auto" w:fill="FFFFFF"/>
        </w:rPr>
      </w:pPr>
      <w:proofErr w:type="gramStart"/>
      <w:r>
        <w:rPr>
          <w:rFonts w:ascii="Times New Roman" w:hAnsi="Times New Roman" w:cs="Times New Roman"/>
          <w:sz w:val="24"/>
          <w:szCs w:val="24"/>
        </w:rPr>
        <w:t>Penelitian telah dilaksanakan pada tanggal 4 Juni – 21 Juli 2022.</w:t>
      </w:r>
      <w:proofErr w:type="gramEnd"/>
    </w:p>
    <w:p w:rsidR="007C7258" w:rsidRDefault="007C7258" w:rsidP="006747D2">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1F3314">
        <w:rPr>
          <w:rFonts w:ascii="Times New Roman" w:hAnsi="Times New Roman" w:cs="Times New Roman"/>
          <w:b/>
          <w:bCs/>
          <w:color w:val="000000"/>
          <w:sz w:val="24"/>
          <w:szCs w:val="24"/>
        </w:rPr>
        <w:t>Sumber Data</w:t>
      </w:r>
    </w:p>
    <w:p w:rsidR="007C7258" w:rsidRDefault="007C7258" w:rsidP="006747D2">
      <w:pPr>
        <w:pStyle w:val="ListParagraph"/>
        <w:autoSpaceDE w:val="0"/>
        <w:autoSpaceDN w:val="0"/>
        <w:adjustRightInd w:val="0"/>
        <w:spacing w:after="0" w:line="240" w:lineRule="auto"/>
        <w:ind w:left="426" w:firstLine="425"/>
        <w:jc w:val="both"/>
        <w:rPr>
          <w:rFonts w:ascii="Times New Roman" w:hAnsi="Times New Roman" w:cs="Times New Roman"/>
          <w:color w:val="000000"/>
          <w:sz w:val="24"/>
          <w:szCs w:val="24"/>
        </w:rPr>
      </w:pPr>
      <w:r w:rsidRPr="003C18BD">
        <w:rPr>
          <w:rFonts w:ascii="Times New Roman" w:hAnsi="Times New Roman" w:cs="Times New Roman"/>
          <w:color w:val="000000"/>
          <w:sz w:val="24"/>
          <w:szCs w:val="24"/>
        </w:rPr>
        <w:t xml:space="preserve">Peneliti telah mengambil tempat penelitian di Pondok Pesantren Ihyaul Qur’an Bengkulu Tengah dengan beberapa landasan fakta yang telah peneliti </w:t>
      </w:r>
      <w:proofErr w:type="gramStart"/>
      <w:r w:rsidRPr="003C18BD">
        <w:rPr>
          <w:rFonts w:ascii="Times New Roman" w:hAnsi="Times New Roman" w:cs="Times New Roman"/>
          <w:color w:val="000000"/>
          <w:sz w:val="24"/>
          <w:szCs w:val="24"/>
        </w:rPr>
        <w:t>amati</w:t>
      </w:r>
      <w:proofErr w:type="gramEnd"/>
      <w:r w:rsidRPr="003C18BD">
        <w:rPr>
          <w:rFonts w:ascii="Times New Roman" w:hAnsi="Times New Roman" w:cs="Times New Roman"/>
          <w:color w:val="000000"/>
          <w:sz w:val="24"/>
          <w:szCs w:val="24"/>
        </w:rPr>
        <w:t xml:space="preserve"> beradasarkan hasil observasi awal dan beberapa wawancara dengan informan dan memilih lokasi ini dengan harapan mendapati hasil penelitian yang tepat.</w:t>
      </w:r>
    </w:p>
    <w:p w:rsidR="007C7258" w:rsidRPr="003C18BD" w:rsidRDefault="007C7258" w:rsidP="006747D2">
      <w:pPr>
        <w:pStyle w:val="ListParagraph"/>
        <w:autoSpaceDE w:val="0"/>
        <w:autoSpaceDN w:val="0"/>
        <w:adjustRightInd w:val="0"/>
        <w:spacing w:after="0" w:line="240" w:lineRule="auto"/>
        <w:ind w:left="426" w:firstLine="425"/>
        <w:jc w:val="both"/>
        <w:rPr>
          <w:rFonts w:ascii="Times New Roman" w:hAnsi="Times New Roman" w:cs="Times New Roman"/>
          <w:b/>
          <w:bCs/>
          <w:color w:val="000000"/>
          <w:sz w:val="24"/>
          <w:szCs w:val="24"/>
        </w:rPr>
      </w:pPr>
      <w:proofErr w:type="gramStart"/>
      <w:r w:rsidRPr="003C18BD">
        <w:rPr>
          <w:rFonts w:ascii="Times New Roman" w:hAnsi="Times New Roman" w:cs="Times New Roman"/>
          <w:sz w:val="24"/>
          <w:szCs w:val="24"/>
          <w:shd w:val="clear" w:color="auto" w:fill="FFFFFF"/>
        </w:rPr>
        <w:t>Sumber data adalah bahan-bahan data yang telah diperoleh dalam suatu penelitian.Suharsimi Arikunto menyebutkan bahwa sumber data pada suatu penelitian adalah pengambilan sampel yang diamati dan beberapa hasil dari wawancara yang didapatkan melalui subjek penelitian.</w:t>
      </w:r>
      <w:proofErr w:type="gramEnd"/>
      <w:r>
        <w:rPr>
          <w:rStyle w:val="FootnoteReference"/>
          <w:rFonts w:ascii="Times New Roman" w:hAnsi="Times New Roman" w:cs="Times New Roman"/>
          <w:sz w:val="24"/>
          <w:szCs w:val="24"/>
          <w:shd w:val="clear" w:color="auto" w:fill="FFFFFF"/>
        </w:rPr>
        <w:footnoteReference w:id="17"/>
      </w:r>
      <w:r w:rsidRPr="003C18BD">
        <w:rPr>
          <w:rFonts w:ascii="Times New Roman" w:hAnsi="Times New Roman" w:cs="Times New Roman"/>
          <w:sz w:val="24"/>
          <w:szCs w:val="24"/>
          <w:shd w:val="clear" w:color="auto" w:fill="FFFFFF"/>
        </w:rPr>
        <w:t xml:space="preserve"> Suharsimi Arikunto menyimpulkan beberapa sumber data yang dapat dilakukan oleh peneliti yaitu</w:t>
      </w:r>
      <w:r>
        <w:rPr>
          <w:rFonts w:ascii="Times New Roman" w:hAnsi="Times New Roman" w:cs="Times New Roman"/>
          <w:sz w:val="24"/>
          <w:szCs w:val="24"/>
          <w:shd w:val="clear" w:color="auto" w:fill="FFFFFF"/>
        </w:rPr>
        <w:t>:</w:t>
      </w:r>
    </w:p>
    <w:p w:rsidR="007C7258" w:rsidRPr="00E64532" w:rsidRDefault="007C7258" w:rsidP="006747D2">
      <w:pPr>
        <w:pStyle w:val="ListParagraph"/>
        <w:numPr>
          <w:ilvl w:val="0"/>
          <w:numId w:val="3"/>
        </w:numPr>
        <w:autoSpaceDE w:val="0"/>
        <w:autoSpaceDN w:val="0"/>
        <w:adjustRightInd w:val="0"/>
        <w:spacing w:after="0" w:line="240" w:lineRule="auto"/>
        <w:ind w:left="851" w:hanging="425"/>
        <w:jc w:val="both"/>
        <w:rPr>
          <w:rFonts w:ascii="Times New Roman" w:hAnsi="Times New Roman" w:cs="Times New Roman"/>
          <w:b/>
          <w:bCs/>
          <w:color w:val="000000"/>
          <w:sz w:val="24"/>
          <w:szCs w:val="24"/>
        </w:rPr>
      </w:pPr>
      <w:r w:rsidRPr="001F3314">
        <w:rPr>
          <w:rFonts w:ascii="Times New Roman" w:hAnsi="Times New Roman" w:cs="Times New Roman"/>
          <w:i/>
          <w:sz w:val="24"/>
          <w:szCs w:val="24"/>
          <w:shd w:val="clear" w:color="auto" w:fill="FFFFFF"/>
        </w:rPr>
        <w:t>Person</w:t>
      </w:r>
      <w:r>
        <w:rPr>
          <w:rFonts w:ascii="Times New Roman" w:hAnsi="Times New Roman" w:cs="Times New Roman"/>
          <w:sz w:val="24"/>
          <w:szCs w:val="24"/>
          <w:shd w:val="clear" w:color="auto" w:fill="FFFFFF"/>
        </w:rPr>
        <w:t>atau individual adalah sumber data yang didapatkan melalui hasil dari wawancara kepada infroman</w:t>
      </w:r>
      <w:r w:rsidRPr="001F3314">
        <w:rPr>
          <w:rFonts w:ascii="Times New Roman" w:hAnsi="Times New Roman" w:cs="Times New Roman"/>
          <w:sz w:val="24"/>
          <w:szCs w:val="24"/>
          <w:shd w:val="clear" w:color="auto" w:fill="FFFFFF"/>
        </w:rPr>
        <w:t xml:space="preserve"> yang berupa jawaban</w:t>
      </w:r>
      <w:r>
        <w:rPr>
          <w:rFonts w:ascii="Times New Roman" w:hAnsi="Times New Roman" w:cs="Times New Roman"/>
          <w:sz w:val="24"/>
          <w:szCs w:val="24"/>
          <w:shd w:val="clear" w:color="auto" w:fill="FFFFFF"/>
        </w:rPr>
        <w:t xml:space="preserve"> tertulis dari sebagian informan atau jawaban langsung dari informan.</w:t>
      </w:r>
      <w:r>
        <w:rPr>
          <w:rStyle w:val="FootnoteReference"/>
          <w:rFonts w:ascii="Times New Roman" w:hAnsi="Times New Roman" w:cs="Times New Roman"/>
          <w:sz w:val="24"/>
          <w:szCs w:val="24"/>
          <w:shd w:val="clear" w:color="auto" w:fill="FFFFFF"/>
        </w:rPr>
        <w:footnoteReference w:id="18"/>
      </w:r>
      <w:r>
        <w:rPr>
          <w:rFonts w:ascii="Times New Roman" w:hAnsi="Times New Roman" w:cs="Times New Roman"/>
          <w:sz w:val="24"/>
          <w:szCs w:val="24"/>
          <w:shd w:val="clear" w:color="auto" w:fill="FFFFFF"/>
        </w:rPr>
        <w:t xml:space="preserve"> Adapun sumber data personal yang peniliti ambil antara </w:t>
      </w:r>
      <w:proofErr w:type="gramStart"/>
      <w:r>
        <w:rPr>
          <w:rFonts w:ascii="Times New Roman" w:hAnsi="Times New Roman" w:cs="Times New Roman"/>
          <w:sz w:val="24"/>
          <w:szCs w:val="24"/>
          <w:shd w:val="clear" w:color="auto" w:fill="FFFFFF"/>
        </w:rPr>
        <w:t>lain</w:t>
      </w:r>
      <w:proofErr w:type="gramEnd"/>
      <w:r>
        <w:rPr>
          <w:rFonts w:ascii="Times New Roman" w:hAnsi="Times New Roman" w:cs="Times New Roman"/>
          <w:sz w:val="24"/>
          <w:szCs w:val="24"/>
          <w:shd w:val="clear" w:color="auto" w:fill="FFFFFF"/>
        </w:rPr>
        <w:t xml:space="preserve"> ialah 5-10 santri kelas X, pemilihan kelas ini atas dasar rekomendasi dari guru Pembina Al-Qur’an.</w:t>
      </w:r>
    </w:p>
    <w:p w:rsidR="007C7258" w:rsidRPr="003C18BD" w:rsidRDefault="007C7258" w:rsidP="006747D2">
      <w:pPr>
        <w:pStyle w:val="ListParagraph"/>
        <w:numPr>
          <w:ilvl w:val="0"/>
          <w:numId w:val="3"/>
        </w:numPr>
        <w:autoSpaceDE w:val="0"/>
        <w:autoSpaceDN w:val="0"/>
        <w:adjustRightInd w:val="0"/>
        <w:spacing w:after="0" w:line="240" w:lineRule="auto"/>
        <w:ind w:left="851" w:hanging="425"/>
        <w:jc w:val="both"/>
        <w:rPr>
          <w:rFonts w:ascii="Times New Roman" w:hAnsi="Times New Roman" w:cs="Times New Roman"/>
          <w:b/>
          <w:bCs/>
          <w:color w:val="000000"/>
          <w:sz w:val="24"/>
          <w:szCs w:val="24"/>
        </w:rPr>
      </w:pPr>
      <w:r w:rsidRPr="00E64532">
        <w:rPr>
          <w:rFonts w:ascii="Times New Roman" w:hAnsi="Times New Roman" w:cs="Times New Roman"/>
          <w:i/>
          <w:sz w:val="24"/>
          <w:szCs w:val="24"/>
          <w:shd w:val="clear" w:color="auto" w:fill="FFFFFF"/>
        </w:rPr>
        <w:t xml:space="preserve">Place </w:t>
      </w:r>
      <w:r>
        <w:rPr>
          <w:rFonts w:ascii="Times New Roman" w:hAnsi="Times New Roman" w:cs="Times New Roman"/>
          <w:sz w:val="24"/>
          <w:szCs w:val="24"/>
          <w:shd w:val="clear" w:color="auto" w:fill="FFFFFF"/>
        </w:rPr>
        <w:t>atau tujuan tempat penelitian,</w:t>
      </w:r>
      <w:r w:rsidRPr="00E64532">
        <w:rPr>
          <w:rFonts w:ascii="Times New Roman" w:hAnsi="Times New Roman" w:cs="Times New Roman"/>
          <w:sz w:val="24"/>
          <w:szCs w:val="24"/>
          <w:shd w:val="clear" w:color="auto" w:fill="FFFFFF"/>
        </w:rPr>
        <w:t xml:space="preserve"> yang dimaksud oleh peneliti</w:t>
      </w:r>
      <w:r>
        <w:rPr>
          <w:rFonts w:ascii="Times New Roman" w:hAnsi="Times New Roman" w:cs="Times New Roman"/>
          <w:sz w:val="24"/>
          <w:szCs w:val="24"/>
          <w:shd w:val="clear" w:color="auto" w:fill="FFFFFF"/>
        </w:rPr>
        <w:t xml:space="preserve"> disini ialah </w:t>
      </w:r>
      <w:r w:rsidRPr="00E64532">
        <w:rPr>
          <w:rFonts w:ascii="Times New Roman" w:hAnsi="Times New Roman" w:cs="Times New Roman"/>
          <w:sz w:val="24"/>
          <w:szCs w:val="24"/>
          <w:shd w:val="clear" w:color="auto" w:fill="FFFFFF"/>
        </w:rPr>
        <w:t xml:space="preserve">sumber data </w:t>
      </w:r>
      <w:r>
        <w:rPr>
          <w:rFonts w:ascii="Times New Roman" w:hAnsi="Times New Roman" w:cs="Times New Roman"/>
          <w:sz w:val="24"/>
          <w:szCs w:val="24"/>
          <w:shd w:val="clear" w:color="auto" w:fill="FFFFFF"/>
        </w:rPr>
        <w:t xml:space="preserve">yang didapatkan dari suatu tempat penelitian atau objek baik itu berupa </w:t>
      </w:r>
      <w:r w:rsidRPr="00E64532">
        <w:rPr>
          <w:rFonts w:ascii="Times New Roman" w:hAnsi="Times New Roman" w:cs="Times New Roman"/>
          <w:sz w:val="24"/>
          <w:szCs w:val="24"/>
          <w:shd w:val="clear" w:color="auto" w:fill="FFFFFF"/>
        </w:rPr>
        <w:t>benda mati a</w:t>
      </w:r>
      <w:r>
        <w:rPr>
          <w:rFonts w:ascii="Times New Roman" w:hAnsi="Times New Roman" w:cs="Times New Roman"/>
          <w:sz w:val="24"/>
          <w:szCs w:val="24"/>
          <w:shd w:val="clear" w:color="auto" w:fill="FFFFFF"/>
        </w:rPr>
        <w:t>taupun bergerak. Sumber m</w:t>
      </w:r>
      <w:r w:rsidRPr="00E64532">
        <w:rPr>
          <w:rFonts w:ascii="Times New Roman" w:hAnsi="Times New Roman" w:cs="Times New Roman"/>
          <w:sz w:val="24"/>
          <w:szCs w:val="24"/>
          <w:shd w:val="clear" w:color="auto" w:fill="FFFFFF"/>
        </w:rPr>
        <w:t>erupa</w:t>
      </w:r>
      <w:r>
        <w:rPr>
          <w:rFonts w:ascii="Times New Roman" w:hAnsi="Times New Roman" w:cs="Times New Roman"/>
          <w:sz w:val="24"/>
          <w:szCs w:val="24"/>
          <w:shd w:val="clear" w:color="auto" w:fill="FFFFFF"/>
        </w:rPr>
        <w:t>kan</w:t>
      </w:r>
      <w:r w:rsidRPr="00E64532">
        <w:rPr>
          <w:rFonts w:ascii="Times New Roman" w:hAnsi="Times New Roman" w:cs="Times New Roman"/>
          <w:sz w:val="24"/>
          <w:szCs w:val="24"/>
          <w:shd w:val="clear" w:color="auto" w:fill="FFFFFF"/>
        </w:rPr>
        <w:t xml:space="preserve"> tempat yang </w:t>
      </w:r>
      <w:proofErr w:type="gramStart"/>
      <w:r w:rsidRPr="00E64532">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peneliti lakukan, berdasarkan observasi yang dilakukan</w:t>
      </w:r>
      <w:r w:rsidRPr="00E64532">
        <w:rPr>
          <w:rFonts w:ascii="Times New Roman" w:hAnsi="Times New Roman" w:cs="Times New Roman"/>
          <w:sz w:val="24"/>
          <w:szCs w:val="24"/>
          <w:shd w:val="clear" w:color="auto" w:fill="FFFFFF"/>
        </w:rPr>
        <w:t xml:space="preserve"> oleh peneliti</w:t>
      </w:r>
      <w:r>
        <w:rPr>
          <w:rFonts w:ascii="Times New Roman" w:hAnsi="Times New Roman" w:cs="Times New Roman"/>
          <w:sz w:val="24"/>
          <w:szCs w:val="24"/>
          <w:shd w:val="clear" w:color="auto" w:fill="FFFFFF"/>
        </w:rPr>
        <w:t xml:space="preserve"> yaitu Pondok Pesantren Ihya’ul Qur’an Bengkulu Tengah.</w:t>
      </w:r>
    </w:p>
    <w:p w:rsidR="007C7258" w:rsidRPr="00F66B95" w:rsidRDefault="007C7258" w:rsidP="006747D2">
      <w:pPr>
        <w:pStyle w:val="ListParagraph"/>
        <w:numPr>
          <w:ilvl w:val="0"/>
          <w:numId w:val="3"/>
        </w:numPr>
        <w:autoSpaceDE w:val="0"/>
        <w:autoSpaceDN w:val="0"/>
        <w:adjustRightInd w:val="0"/>
        <w:spacing w:after="0" w:line="240" w:lineRule="auto"/>
        <w:ind w:left="851" w:hanging="425"/>
        <w:jc w:val="both"/>
        <w:rPr>
          <w:rFonts w:ascii="Times New Roman" w:hAnsi="Times New Roman" w:cs="Times New Roman"/>
          <w:b/>
          <w:bCs/>
          <w:color w:val="000000"/>
          <w:sz w:val="24"/>
          <w:szCs w:val="24"/>
        </w:rPr>
      </w:pPr>
      <w:r w:rsidRPr="003C18BD">
        <w:rPr>
          <w:rFonts w:ascii="Times New Roman" w:hAnsi="Times New Roman" w:cs="Times New Roman"/>
          <w:i/>
          <w:sz w:val="24"/>
          <w:szCs w:val="24"/>
          <w:shd w:val="clear" w:color="auto" w:fill="FFFFFF"/>
        </w:rPr>
        <w:t xml:space="preserve">Paper </w:t>
      </w:r>
      <w:r w:rsidRPr="003C18BD">
        <w:rPr>
          <w:rFonts w:ascii="Times New Roman" w:hAnsi="Times New Roman" w:cs="Times New Roman"/>
          <w:sz w:val="24"/>
          <w:szCs w:val="24"/>
          <w:shd w:val="clear" w:color="auto" w:fill="FFFFFF"/>
        </w:rPr>
        <w:t xml:space="preserve">atau kertas dari hasil catatan atau dokumen adalah sumber data yang </w:t>
      </w:r>
      <w:proofErr w:type="gramStart"/>
      <w:r w:rsidRPr="003C18BD">
        <w:rPr>
          <w:rFonts w:ascii="Times New Roman" w:hAnsi="Times New Roman" w:cs="Times New Roman"/>
          <w:sz w:val="24"/>
          <w:szCs w:val="24"/>
          <w:shd w:val="clear" w:color="auto" w:fill="FFFFFF"/>
        </w:rPr>
        <w:t>cara</w:t>
      </w:r>
      <w:proofErr w:type="gramEnd"/>
      <w:r w:rsidRPr="003C18BD">
        <w:rPr>
          <w:rFonts w:ascii="Times New Roman" w:hAnsi="Times New Roman" w:cs="Times New Roman"/>
          <w:sz w:val="24"/>
          <w:szCs w:val="24"/>
          <w:shd w:val="clear" w:color="auto" w:fill="FFFFFF"/>
        </w:rPr>
        <w:t xml:space="preserve"> penyajiannya berupa tanda symbol, catatan, gambar atau dokumen-dokumen lainnya. Sumber data ini meliputi data-data yang dibutuhkan oleh peneliti ketika berada ditempat penelitian seperti: Profil atau data Sekolah, data dari guru-guru dan dokumen lain yang menunjang.</w:t>
      </w:r>
    </w:p>
    <w:p w:rsidR="007C7258" w:rsidRPr="007E55AD" w:rsidRDefault="007C7258" w:rsidP="006747D2">
      <w:pPr>
        <w:pStyle w:val="ListParagraph"/>
        <w:autoSpaceDE w:val="0"/>
        <w:autoSpaceDN w:val="0"/>
        <w:adjustRightInd w:val="0"/>
        <w:spacing w:after="0" w:line="240" w:lineRule="auto"/>
        <w:ind w:left="426"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1F3314">
        <w:rPr>
          <w:rFonts w:ascii="Times New Roman" w:hAnsi="Times New Roman" w:cs="Times New Roman"/>
          <w:sz w:val="24"/>
          <w:szCs w:val="24"/>
          <w:shd w:val="clear" w:color="auto" w:fill="FFFFFF"/>
        </w:rPr>
        <w:t>umber data yang dibutuhkan</w:t>
      </w:r>
      <w:r>
        <w:rPr>
          <w:rFonts w:ascii="Times New Roman" w:hAnsi="Times New Roman" w:cs="Times New Roman"/>
          <w:sz w:val="24"/>
          <w:szCs w:val="24"/>
          <w:shd w:val="clear" w:color="auto" w:fill="FFFFFF"/>
        </w:rPr>
        <w:t xml:space="preserve"> pada pengambilan data ketika penelitian berlangsung</w:t>
      </w:r>
      <w:r w:rsidRPr="001F331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maka beberapa</w:t>
      </w:r>
      <w:r w:rsidRPr="001F3314">
        <w:rPr>
          <w:rFonts w:ascii="Times New Roman" w:hAnsi="Times New Roman" w:cs="Times New Roman"/>
          <w:sz w:val="24"/>
          <w:szCs w:val="24"/>
          <w:shd w:val="clear" w:color="auto" w:fill="FFFFFF"/>
        </w:rPr>
        <w:t xml:space="preserve"> sumber</w:t>
      </w:r>
      <w:r>
        <w:rPr>
          <w:rFonts w:ascii="Times New Roman" w:hAnsi="Times New Roman" w:cs="Times New Roman"/>
          <w:sz w:val="24"/>
          <w:szCs w:val="24"/>
          <w:shd w:val="clear" w:color="auto" w:fill="FFFFFF"/>
        </w:rPr>
        <w:t xml:space="preserve"> data</w:t>
      </w:r>
      <w:r w:rsidRPr="001F3314">
        <w:rPr>
          <w:rFonts w:ascii="Times New Roman" w:hAnsi="Times New Roman" w:cs="Times New Roman"/>
          <w:sz w:val="24"/>
          <w:szCs w:val="24"/>
          <w:shd w:val="clear" w:color="auto" w:fill="FFFFFF"/>
        </w:rPr>
        <w:t xml:space="preserve"> penelitian ini</w:t>
      </w:r>
      <w:r>
        <w:rPr>
          <w:rFonts w:ascii="Times New Roman" w:hAnsi="Times New Roman" w:cs="Times New Roman"/>
          <w:sz w:val="24"/>
          <w:szCs w:val="24"/>
          <w:shd w:val="clear" w:color="auto" w:fill="FFFFFF"/>
        </w:rPr>
        <w:t xml:space="preserve"> dibagi menjadi dua bagian </w:t>
      </w:r>
      <w:r w:rsidRPr="001F3314">
        <w:rPr>
          <w:rFonts w:ascii="Times New Roman" w:hAnsi="Times New Roman" w:cs="Times New Roman"/>
          <w:sz w:val="24"/>
          <w:szCs w:val="24"/>
          <w:shd w:val="clear" w:color="auto" w:fill="FFFFFF"/>
        </w:rPr>
        <w:t>yaitu:</w:t>
      </w:r>
    </w:p>
    <w:p w:rsidR="007C7258" w:rsidRPr="001B5286" w:rsidRDefault="007C7258" w:rsidP="006747D2">
      <w:pPr>
        <w:pStyle w:val="ListParagraph"/>
        <w:numPr>
          <w:ilvl w:val="0"/>
          <w:numId w:val="5"/>
        </w:numPr>
        <w:autoSpaceDE w:val="0"/>
        <w:autoSpaceDN w:val="0"/>
        <w:adjustRightInd w:val="0"/>
        <w:spacing w:after="0" w:line="240" w:lineRule="auto"/>
        <w:ind w:left="851" w:hanging="425"/>
        <w:jc w:val="both"/>
        <w:rPr>
          <w:rFonts w:ascii="Times New Roman" w:hAnsi="Times New Roman" w:cs="Times New Roman"/>
          <w:b/>
          <w:bCs/>
          <w:color w:val="000000"/>
          <w:sz w:val="24"/>
          <w:szCs w:val="24"/>
        </w:rPr>
      </w:pPr>
      <w:r w:rsidRPr="001F3314">
        <w:rPr>
          <w:rFonts w:ascii="Times New Roman" w:hAnsi="Times New Roman" w:cs="Times New Roman"/>
          <w:sz w:val="24"/>
          <w:szCs w:val="24"/>
          <w:shd w:val="clear" w:color="auto" w:fill="FFFFFF"/>
        </w:rPr>
        <w:t xml:space="preserve">Sumber Data Primer  </w:t>
      </w:r>
    </w:p>
    <w:p w:rsidR="007C7258" w:rsidRPr="001B5286" w:rsidRDefault="007C7258" w:rsidP="006747D2">
      <w:pPr>
        <w:pStyle w:val="ListParagraph"/>
        <w:autoSpaceDE w:val="0"/>
        <w:autoSpaceDN w:val="0"/>
        <w:adjustRightInd w:val="0"/>
        <w:spacing w:after="0" w:line="240" w:lineRule="auto"/>
        <w:ind w:left="851" w:firstLine="283"/>
        <w:jc w:val="both"/>
        <w:rPr>
          <w:rFonts w:ascii="Times New Roman" w:hAnsi="Times New Roman" w:cs="Times New Roman"/>
          <w:b/>
          <w:bCs/>
          <w:color w:val="000000"/>
          <w:sz w:val="24"/>
          <w:szCs w:val="24"/>
        </w:rPr>
      </w:pPr>
      <w:proofErr w:type="gramStart"/>
      <w:r w:rsidRPr="001B5286">
        <w:rPr>
          <w:rFonts w:ascii="Times New Roman" w:hAnsi="Times New Roman" w:cs="Times New Roman"/>
          <w:sz w:val="24"/>
          <w:szCs w:val="24"/>
          <w:shd w:val="clear" w:color="auto" w:fill="FFFFFF"/>
        </w:rPr>
        <w:t xml:space="preserve">Sumber data primer adalah bahan data yang telah didapatkan, dikumpulkan, disaji serta diinterpretasikan oleh peneliti dari hasil sumber </w:t>
      </w:r>
      <w:r w:rsidRPr="001B5286">
        <w:rPr>
          <w:rFonts w:ascii="Times New Roman" w:hAnsi="Times New Roman" w:cs="Times New Roman"/>
          <w:sz w:val="24"/>
          <w:szCs w:val="24"/>
          <w:shd w:val="clear" w:color="auto" w:fill="FFFFFF"/>
        </w:rPr>
        <w:lastRenderedPageBreak/>
        <w:t>data yang pertama.</w:t>
      </w:r>
      <w:proofErr w:type="gramEnd"/>
      <w:r>
        <w:rPr>
          <w:rStyle w:val="FootnoteReference"/>
          <w:rFonts w:ascii="Times New Roman" w:hAnsi="Times New Roman" w:cs="Times New Roman"/>
          <w:sz w:val="24"/>
          <w:szCs w:val="24"/>
          <w:shd w:val="clear" w:color="auto" w:fill="FFFFFF"/>
        </w:rPr>
        <w:footnoteReference w:id="19"/>
      </w:r>
      <w:proofErr w:type="gramStart"/>
      <w:r w:rsidRPr="001B5286">
        <w:rPr>
          <w:rFonts w:ascii="Times New Roman" w:hAnsi="Times New Roman" w:cs="Times New Roman"/>
          <w:sz w:val="24"/>
          <w:szCs w:val="24"/>
          <w:shd w:val="clear" w:color="auto" w:fill="FFFFFF"/>
        </w:rPr>
        <w:t>Sumber data primer ini diperoleh peneliti secara langsung oleh peneliti ketika berada dilokasi penelitian, baik itu berupa dokumen atau data serta hasil wawancara dengan beberapa intrukstor dan melalui hasil observasi dan pengamatan secara terbuka terhadap objek penelitian yang telah peneliti tentukan.</w:t>
      </w:r>
      <w:proofErr w:type="gramEnd"/>
      <w:r w:rsidRPr="001B5286">
        <w:rPr>
          <w:rFonts w:ascii="Times New Roman" w:hAnsi="Times New Roman" w:cs="Times New Roman"/>
          <w:sz w:val="24"/>
          <w:szCs w:val="24"/>
          <w:shd w:val="clear" w:color="auto" w:fill="FFFFFF"/>
        </w:rPr>
        <w:t xml:space="preserve"> Lalu data primer pada penelitian ini didapatkan melalui wawancara atau diskusi dengan beberapa informan sebagai </w:t>
      </w:r>
      <w:proofErr w:type="gramStart"/>
      <w:r w:rsidRPr="001B5286">
        <w:rPr>
          <w:rFonts w:ascii="Times New Roman" w:hAnsi="Times New Roman" w:cs="Times New Roman"/>
          <w:sz w:val="24"/>
          <w:szCs w:val="24"/>
          <w:shd w:val="clear" w:color="auto" w:fill="FFFFFF"/>
        </w:rPr>
        <w:t>berikut :</w:t>
      </w:r>
      <w:proofErr w:type="gramEnd"/>
    </w:p>
    <w:p w:rsidR="007C7258" w:rsidRDefault="007C7258" w:rsidP="006747D2">
      <w:pPr>
        <w:pStyle w:val="ListParagraph"/>
        <w:numPr>
          <w:ilvl w:val="1"/>
          <w:numId w:val="7"/>
        </w:numPr>
        <w:autoSpaceDE w:val="0"/>
        <w:autoSpaceDN w:val="0"/>
        <w:adjustRightInd w:val="0"/>
        <w:spacing w:after="0" w:line="240" w:lineRule="auto"/>
        <w:ind w:left="1134" w:hanging="283"/>
        <w:jc w:val="both"/>
        <w:rPr>
          <w:rFonts w:ascii="Times New Roman" w:hAnsi="Times New Roman" w:cs="Times New Roman"/>
          <w:sz w:val="24"/>
          <w:szCs w:val="24"/>
          <w:shd w:val="clear" w:color="auto" w:fill="FFFFFF"/>
        </w:rPr>
      </w:pPr>
      <w:r w:rsidRPr="00BE7279">
        <w:rPr>
          <w:rFonts w:ascii="Times New Roman" w:hAnsi="Times New Roman" w:cs="Times New Roman"/>
          <w:sz w:val="24"/>
          <w:szCs w:val="24"/>
          <w:shd w:val="clear" w:color="auto" w:fill="FFFFFF"/>
        </w:rPr>
        <w:t>Kepala Sekolah, peneliti gunakan sebagai kunci atau komponen pokok yang dapat menjelaskan pelaksanaan pembelajaran terjemah Al-Qur’an melalui metode Granada.</w:t>
      </w:r>
    </w:p>
    <w:p w:rsidR="007C7258" w:rsidRDefault="007C7258" w:rsidP="006747D2">
      <w:pPr>
        <w:pStyle w:val="ListParagraph"/>
        <w:numPr>
          <w:ilvl w:val="1"/>
          <w:numId w:val="7"/>
        </w:numPr>
        <w:autoSpaceDE w:val="0"/>
        <w:autoSpaceDN w:val="0"/>
        <w:adjustRightInd w:val="0"/>
        <w:spacing w:after="0" w:line="240" w:lineRule="auto"/>
        <w:ind w:left="1134" w:hanging="283"/>
        <w:jc w:val="both"/>
        <w:rPr>
          <w:rFonts w:ascii="Times New Roman" w:hAnsi="Times New Roman" w:cs="Times New Roman"/>
          <w:sz w:val="24"/>
          <w:szCs w:val="24"/>
          <w:shd w:val="clear" w:color="auto" w:fill="FFFFFF"/>
        </w:rPr>
      </w:pPr>
      <w:r w:rsidRPr="001B5286">
        <w:rPr>
          <w:rFonts w:ascii="Times New Roman" w:hAnsi="Times New Roman" w:cs="Times New Roman"/>
          <w:sz w:val="24"/>
          <w:szCs w:val="24"/>
          <w:shd w:val="clear" w:color="auto" w:fill="FFFFFF"/>
        </w:rPr>
        <w:t>Ustadz Ali Kurnia, Lc, selaku Guru Pembina Tahfidz dan Tafsir di Pondok Pesantren Ihya’ul Qur’an Bengkulu Tengah, peneliti gunakan sebagai kunci atau komponen pokok yang dapat menjelaskan pelaksanaan pembelajaran terjemah Al-Qur’an melalui metode Granada.</w:t>
      </w:r>
    </w:p>
    <w:p w:rsidR="007C7258" w:rsidRPr="001B5286" w:rsidRDefault="007C7258" w:rsidP="006747D2">
      <w:pPr>
        <w:pStyle w:val="ListParagraph"/>
        <w:numPr>
          <w:ilvl w:val="1"/>
          <w:numId w:val="7"/>
        </w:numPr>
        <w:autoSpaceDE w:val="0"/>
        <w:autoSpaceDN w:val="0"/>
        <w:adjustRightInd w:val="0"/>
        <w:spacing w:after="0" w:line="240" w:lineRule="auto"/>
        <w:ind w:left="1134" w:hanging="283"/>
        <w:jc w:val="both"/>
        <w:rPr>
          <w:rFonts w:ascii="Times New Roman" w:hAnsi="Times New Roman" w:cs="Times New Roman"/>
          <w:sz w:val="24"/>
          <w:szCs w:val="24"/>
          <w:shd w:val="clear" w:color="auto" w:fill="FFFFFF"/>
        </w:rPr>
      </w:pPr>
      <w:r w:rsidRPr="001B5286">
        <w:rPr>
          <w:rFonts w:ascii="Times New Roman" w:hAnsi="Times New Roman" w:cs="Times New Roman"/>
          <w:sz w:val="24"/>
          <w:szCs w:val="24"/>
          <w:shd w:val="clear" w:color="auto" w:fill="FFFFFF"/>
        </w:rPr>
        <w:t>Santri kelas X yang berjumlah 27 siswa dalam jenjang Madrasah Aliyah, peneliti mengumpulkan data dari mereka dalam skala 5-10 siswa guna untuk mengetahui kemampuan menerjemahkan Al-Qur’an mereka.</w:t>
      </w:r>
    </w:p>
    <w:p w:rsidR="007C7258" w:rsidRDefault="007C7258" w:rsidP="006747D2">
      <w:pPr>
        <w:pStyle w:val="ListParagraph"/>
        <w:numPr>
          <w:ilvl w:val="0"/>
          <w:numId w:val="5"/>
        </w:numPr>
        <w:spacing w:after="0" w:line="240" w:lineRule="auto"/>
        <w:ind w:left="851" w:hanging="425"/>
        <w:jc w:val="both"/>
        <w:rPr>
          <w:rFonts w:ascii="Times New Roman" w:hAnsi="Times New Roman" w:cs="Times New Roman"/>
          <w:sz w:val="24"/>
          <w:szCs w:val="24"/>
          <w:shd w:val="clear" w:color="auto" w:fill="FFFFFF"/>
        </w:rPr>
      </w:pPr>
      <w:r w:rsidRPr="001F3314">
        <w:rPr>
          <w:rFonts w:ascii="Times New Roman" w:hAnsi="Times New Roman" w:cs="Times New Roman"/>
          <w:sz w:val="24"/>
          <w:szCs w:val="24"/>
          <w:shd w:val="clear" w:color="auto" w:fill="FFFFFF"/>
        </w:rPr>
        <w:t>Sumber Data Sekunder</w:t>
      </w:r>
    </w:p>
    <w:p w:rsidR="007C7258" w:rsidRPr="00805512" w:rsidRDefault="007C7258" w:rsidP="006747D2">
      <w:pPr>
        <w:pStyle w:val="ListParagraph"/>
        <w:spacing w:after="0" w:line="240" w:lineRule="auto"/>
        <w:ind w:left="851" w:firstLine="283"/>
        <w:jc w:val="both"/>
        <w:rPr>
          <w:rFonts w:ascii="Times New Roman" w:hAnsi="Times New Roman" w:cs="Times New Roman"/>
          <w:sz w:val="24"/>
          <w:szCs w:val="24"/>
          <w:shd w:val="clear" w:color="auto" w:fill="FFFFFF"/>
        </w:rPr>
      </w:pPr>
      <w:proofErr w:type="gramStart"/>
      <w:r w:rsidRPr="001B5286">
        <w:rPr>
          <w:rFonts w:ascii="Times New Roman" w:hAnsi="Times New Roman" w:cs="Times New Roman"/>
          <w:sz w:val="24"/>
          <w:szCs w:val="24"/>
          <w:shd w:val="clear" w:color="auto" w:fill="FFFFFF"/>
        </w:rPr>
        <w:t>Data sekunder adalah data yang didapatkan melalui perantara dari pihak ketiga, kemudian tujuan dari data sekunder ini hanyalah sebagai alat tambahan atau data-data yang dihubungkan oleh peneliti sebagai olahan data pendukung.</w:t>
      </w:r>
      <w:proofErr w:type="gramEnd"/>
      <w:r>
        <w:rPr>
          <w:rStyle w:val="FootnoteReference"/>
          <w:rFonts w:ascii="Times New Roman" w:hAnsi="Times New Roman" w:cs="Times New Roman"/>
          <w:sz w:val="24"/>
          <w:szCs w:val="24"/>
          <w:shd w:val="clear" w:color="auto" w:fill="FFFFFF"/>
        </w:rPr>
        <w:footnoteReference w:id="20"/>
      </w:r>
      <w:r w:rsidRPr="001B5286">
        <w:rPr>
          <w:rFonts w:ascii="Times New Roman" w:hAnsi="Times New Roman" w:cs="Times New Roman"/>
          <w:sz w:val="24"/>
          <w:szCs w:val="24"/>
          <w:shd w:val="clear" w:color="auto" w:fill="FFFFFF"/>
        </w:rPr>
        <w:t xml:space="preserve"> Berikut ini sebagai bahan pendukung yang dibutuhkan peneliti </w:t>
      </w:r>
      <w:proofErr w:type="gramStart"/>
      <w:r w:rsidRPr="001B5286">
        <w:rPr>
          <w:rFonts w:ascii="Times New Roman" w:hAnsi="Times New Roman" w:cs="Times New Roman"/>
          <w:sz w:val="24"/>
          <w:szCs w:val="24"/>
          <w:shd w:val="clear" w:color="auto" w:fill="FFFFFF"/>
        </w:rPr>
        <w:t>ialah :</w:t>
      </w:r>
      <w:proofErr w:type="gramEnd"/>
      <w:r w:rsidRPr="001B5286">
        <w:rPr>
          <w:rFonts w:ascii="Times New Roman" w:hAnsi="Times New Roman" w:cs="Times New Roman"/>
          <w:sz w:val="24"/>
          <w:szCs w:val="24"/>
          <w:shd w:val="clear" w:color="auto" w:fill="FFFFFF"/>
        </w:rPr>
        <w:t xml:space="preserve"> berupa profil atau data sekolah, struktur organisasi sekolah, program kerja harian, bulanan dan tahunan sekolah, sarana dan prasarana, perangkat pembelajaran dan lain sebagainya.</w:t>
      </w:r>
    </w:p>
    <w:p w:rsidR="00C64731" w:rsidRPr="00C64731" w:rsidRDefault="00C64731" w:rsidP="006747D2">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PEMBAHASAN </w:t>
      </w:r>
    </w:p>
    <w:p w:rsidR="00C64731" w:rsidRPr="00C64731" w:rsidRDefault="00C64731" w:rsidP="006747D2">
      <w:pPr>
        <w:pStyle w:val="ListParagraph"/>
        <w:tabs>
          <w:tab w:val="left" w:pos="426"/>
        </w:tabs>
        <w:spacing w:after="0" w:line="240" w:lineRule="auto"/>
        <w:ind w:left="426" w:firstLine="425"/>
        <w:jc w:val="both"/>
        <w:rPr>
          <w:rFonts w:ascii="Times New Roman" w:hAnsi="Times New Roman" w:cs="Times New Roman"/>
          <w:sz w:val="24"/>
          <w:szCs w:val="24"/>
          <w:lang w:val="id-ID"/>
        </w:rPr>
      </w:pPr>
      <w:r w:rsidRPr="00C64731">
        <w:rPr>
          <w:rFonts w:ascii="Times New Roman" w:hAnsi="Times New Roman" w:cs="Times New Roman"/>
          <w:sz w:val="24"/>
          <w:szCs w:val="24"/>
          <w:lang w:val="id-ID"/>
        </w:rPr>
        <w:t>Dalam mempelajari Al-Qur’an baik itu menerjemah perkata maupun menghafal pastinya memerlukan sebuah metode yang dirasa dapat mempermudah dalam mempelajari maupun menghafalnya.Karena sebuah metode belum tentu tepat jika metode tersebut diterapkan kepada para santri, banyak hal yang harus pertimbangan dimulai dari kondisi para santri dan kondisi lingkungan tempat mereka menghafal.Sehingga menjadi hal yang sangat penting untuk mengetahui terlebih dahulu tingkat kemampuan para santri sebelum metode tersebut diterapkan agar bisa mencapai tujuan dari sebuah pendidikan.</w:t>
      </w:r>
    </w:p>
    <w:p w:rsidR="00C64731" w:rsidRDefault="00C64731" w:rsidP="006747D2">
      <w:pPr>
        <w:pStyle w:val="ListParagraph"/>
        <w:tabs>
          <w:tab w:val="left" w:pos="426"/>
        </w:tabs>
        <w:spacing w:after="0" w:line="240" w:lineRule="auto"/>
        <w:ind w:left="426"/>
        <w:jc w:val="both"/>
        <w:rPr>
          <w:rFonts w:ascii="Times New Roman" w:hAnsi="Times New Roman" w:cs="Times New Roman"/>
          <w:sz w:val="24"/>
          <w:szCs w:val="24"/>
        </w:rPr>
      </w:pPr>
      <w:r w:rsidRPr="00C64731">
        <w:rPr>
          <w:rFonts w:ascii="Times New Roman" w:hAnsi="Times New Roman" w:cs="Times New Roman"/>
          <w:sz w:val="24"/>
          <w:szCs w:val="24"/>
          <w:lang w:val="id-ID"/>
        </w:rPr>
        <w:tab/>
      </w:r>
      <w:r>
        <w:rPr>
          <w:rFonts w:ascii="Times New Roman" w:hAnsi="Times New Roman" w:cs="Times New Roman"/>
          <w:sz w:val="24"/>
          <w:szCs w:val="24"/>
        </w:rPr>
        <w:t xml:space="preserve">Di Pondok Pesantren Ihyaul Qur’an Bengkulu Tengah dalam mempelajari terjemah dan tafsir Al-Qur’an menggunakan metode Granada.Metode Granada adalah salah satu dari metode penerjemahan Al-Qur’an, metode ini merupakan satu metode terbaru yang menjadikan komponen-komponen inti bahasa Al-Qur’an sebagai gerbang awal untuk menerjemahkan Al-Qur’an </w:t>
      </w:r>
      <w:r>
        <w:rPr>
          <w:rFonts w:ascii="Times New Roman" w:hAnsi="Times New Roman" w:cs="Times New Roman"/>
          <w:sz w:val="24"/>
          <w:szCs w:val="24"/>
        </w:rPr>
        <w:lastRenderedPageBreak/>
        <w:t>perkata kedalam bahasa Indonesia.Metode ini membutuhkan latihan yang istiqamah dan dibantu dengan kitab tambahan seperti, kamus Arab-Indonesia, Al-Quran dan Terjemahnya, dan Tafsir Ibnu Katsir.</w:t>
      </w:r>
      <w:r>
        <w:rPr>
          <w:rStyle w:val="FootnoteReference"/>
          <w:rFonts w:ascii="Times New Roman" w:hAnsi="Times New Roman" w:cs="Times New Roman"/>
          <w:sz w:val="24"/>
          <w:szCs w:val="24"/>
        </w:rPr>
        <w:footnoteReference w:id="21"/>
      </w:r>
    </w:p>
    <w:p w:rsidR="00C64731" w:rsidRDefault="00C64731" w:rsidP="006747D2">
      <w:pPr>
        <w:pStyle w:val="ListParagraph"/>
        <w:tabs>
          <w:tab w:val="left" w:pos="426"/>
        </w:tabs>
        <w:spacing w:after="0" w:line="240" w:lineRule="auto"/>
        <w:ind w:left="426"/>
        <w:jc w:val="both"/>
        <w:rPr>
          <w:rFonts w:ascii="Times New Roman" w:hAnsi="Times New Roman" w:cs="Times New Roman"/>
          <w:color w:val="000000"/>
          <w:sz w:val="24"/>
          <w:szCs w:val="24"/>
        </w:rPr>
      </w:pPr>
      <w:r>
        <w:rPr>
          <w:rFonts w:ascii="Times New Roman" w:hAnsi="Times New Roman" w:cs="Times New Roman"/>
          <w:sz w:val="24"/>
          <w:szCs w:val="24"/>
        </w:rPr>
        <w:tab/>
      </w:r>
      <w:r w:rsidRPr="00A25DDD">
        <w:rPr>
          <w:rFonts w:ascii="Times New Roman" w:hAnsi="Times New Roman" w:cs="Times New Roman"/>
          <w:color w:val="000000"/>
          <w:sz w:val="24"/>
          <w:szCs w:val="24"/>
        </w:rPr>
        <w:t xml:space="preserve">Didalam teori pembelajaran sosial atau teori </w:t>
      </w:r>
      <w:proofErr w:type="gramStart"/>
      <w:r w:rsidRPr="00A25DDD">
        <w:rPr>
          <w:rFonts w:ascii="Times New Roman" w:hAnsi="Times New Roman" w:cs="Times New Roman"/>
          <w:color w:val="000000"/>
          <w:sz w:val="24"/>
          <w:szCs w:val="24"/>
        </w:rPr>
        <w:t>kognitif  yang</w:t>
      </w:r>
      <w:proofErr w:type="gramEnd"/>
      <w:r w:rsidRPr="00A25DDD">
        <w:rPr>
          <w:rFonts w:ascii="Times New Roman" w:hAnsi="Times New Roman" w:cs="Times New Roman"/>
          <w:color w:val="000000"/>
          <w:sz w:val="24"/>
          <w:szCs w:val="24"/>
        </w:rPr>
        <w:t xml:space="preserve"> dikembangkan oleh Jean Piaget  semua aktivitas mental yang membuat suatu individu tersebut mendapatkan pengetahuan setelahnya, teori kognitif ini erat sekali dengan tingkat kecerdasan seseorang.</w:t>
      </w:r>
      <w:r>
        <w:rPr>
          <w:rStyle w:val="FootnoteReference"/>
          <w:rFonts w:ascii="Times New Roman" w:hAnsi="Times New Roman" w:cs="Times New Roman"/>
          <w:color w:val="000000"/>
          <w:sz w:val="24"/>
          <w:szCs w:val="24"/>
        </w:rPr>
        <w:footnoteReference w:id="22"/>
      </w:r>
    </w:p>
    <w:p w:rsidR="00C64731" w:rsidRPr="00F9730E" w:rsidRDefault="00C64731" w:rsidP="006747D2">
      <w:pPr>
        <w:pStyle w:val="ListParagraph"/>
        <w:tabs>
          <w:tab w:val="left" w:pos="426"/>
        </w:tab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719FD">
        <w:rPr>
          <w:rFonts w:ascii="Times New Roman" w:hAnsi="Times New Roman" w:cs="Times New Roman"/>
          <w:color w:val="000000"/>
          <w:sz w:val="24"/>
          <w:szCs w:val="24"/>
        </w:rPr>
        <w:t>Maka dari itu proses belajar mengajar d</w:t>
      </w:r>
      <w:r>
        <w:rPr>
          <w:rFonts w:ascii="Times New Roman" w:hAnsi="Times New Roman" w:cs="Times New Roman"/>
          <w:color w:val="000000"/>
          <w:sz w:val="24"/>
          <w:szCs w:val="24"/>
        </w:rPr>
        <w:t xml:space="preserve">i sekolah </w:t>
      </w:r>
      <w:r w:rsidRPr="007719FD">
        <w:rPr>
          <w:rFonts w:ascii="Times New Roman" w:hAnsi="Times New Roman" w:cs="Times New Roman"/>
          <w:color w:val="000000"/>
          <w:sz w:val="24"/>
          <w:szCs w:val="24"/>
        </w:rPr>
        <w:t>pada umumnya terdapat banyak sekali metode yang</w:t>
      </w:r>
      <w:r>
        <w:rPr>
          <w:rFonts w:ascii="Times New Roman" w:hAnsi="Times New Roman" w:cs="Times New Roman"/>
          <w:color w:val="000000"/>
          <w:sz w:val="24"/>
          <w:szCs w:val="24"/>
        </w:rPr>
        <w:t xml:space="preserve"> bisa</w:t>
      </w:r>
      <w:r w:rsidRPr="007719FD">
        <w:rPr>
          <w:rFonts w:ascii="Times New Roman" w:hAnsi="Times New Roman" w:cs="Times New Roman"/>
          <w:color w:val="000000"/>
          <w:sz w:val="24"/>
          <w:szCs w:val="24"/>
        </w:rPr>
        <w:t xml:space="preserve"> digunakan d</w:t>
      </w:r>
      <w:r>
        <w:rPr>
          <w:rFonts w:ascii="Times New Roman" w:hAnsi="Times New Roman" w:cs="Times New Roman"/>
          <w:color w:val="000000"/>
          <w:sz w:val="24"/>
          <w:szCs w:val="24"/>
        </w:rPr>
        <w:t>alam pembelajaran baik pembelajaran</w:t>
      </w:r>
      <w:r w:rsidRPr="007719FD">
        <w:rPr>
          <w:rFonts w:ascii="Times New Roman" w:hAnsi="Times New Roman" w:cs="Times New Roman"/>
          <w:color w:val="000000"/>
          <w:sz w:val="24"/>
          <w:szCs w:val="24"/>
        </w:rPr>
        <w:t xml:space="preserve"> pendidikan agama </w:t>
      </w:r>
      <w:proofErr w:type="gramStart"/>
      <w:r w:rsidRPr="007719FD">
        <w:rPr>
          <w:rFonts w:ascii="Times New Roman" w:hAnsi="Times New Roman" w:cs="Times New Roman"/>
          <w:color w:val="000000"/>
          <w:sz w:val="24"/>
          <w:szCs w:val="24"/>
        </w:rPr>
        <w:t>islam</w:t>
      </w:r>
      <w:proofErr w:type="gramEnd"/>
      <w:r w:rsidRPr="007719FD">
        <w:rPr>
          <w:rFonts w:ascii="Times New Roman" w:hAnsi="Times New Roman" w:cs="Times New Roman"/>
          <w:color w:val="000000"/>
          <w:sz w:val="24"/>
          <w:szCs w:val="24"/>
        </w:rPr>
        <w:t xml:space="preserve"> maupun pelajaran yang lainnya</w:t>
      </w:r>
      <w:r>
        <w:rPr>
          <w:rFonts w:ascii="Times New Roman" w:hAnsi="Times New Roman" w:cs="Times New Roman"/>
          <w:color w:val="000000"/>
          <w:sz w:val="24"/>
          <w:szCs w:val="24"/>
        </w:rPr>
        <w:t xml:space="preserve"> yaitu metode Granada</w:t>
      </w:r>
      <w:r w:rsidRPr="007719FD">
        <w:rPr>
          <w:rFonts w:ascii="Times New Roman" w:hAnsi="Times New Roman" w:cs="Times New Roman"/>
          <w:color w:val="000000"/>
          <w:sz w:val="24"/>
          <w:szCs w:val="24"/>
        </w:rPr>
        <w:t>, sehingga tujuan</w:t>
      </w:r>
      <w:r>
        <w:rPr>
          <w:rFonts w:ascii="Times New Roman" w:hAnsi="Times New Roman" w:cs="Times New Roman"/>
          <w:color w:val="000000"/>
          <w:sz w:val="24"/>
          <w:szCs w:val="24"/>
        </w:rPr>
        <w:t xml:space="preserve"> dari pembelajaran yang diberlakukan bisa </w:t>
      </w:r>
      <w:r w:rsidRPr="007719FD">
        <w:rPr>
          <w:rFonts w:ascii="Times New Roman" w:hAnsi="Times New Roman" w:cs="Times New Roman"/>
          <w:color w:val="000000"/>
          <w:sz w:val="24"/>
          <w:szCs w:val="24"/>
        </w:rPr>
        <w:t>tercapai.</w:t>
      </w:r>
      <w:r w:rsidRPr="00F9730E">
        <w:rPr>
          <w:rFonts w:ascii="Times New Roman" w:hAnsi="Times New Roman" w:cs="Times New Roman"/>
          <w:sz w:val="24"/>
          <w:szCs w:val="24"/>
        </w:rPr>
        <w:t>Menurut Teori Suyono mengatakan Metode pembelajaran adalah susunan rencana dan langkah-langkah dari kegiatan pembelajaran yang akan dilaksanakan. Sehingga metode pembelajaran bisa dikatakan sebagai sebuah proses belajar yang sistematis, (Fadillah dan Khorida, 2013: 165)</w:t>
      </w:r>
    </w:p>
    <w:p w:rsidR="00C64731" w:rsidRDefault="00C64731" w:rsidP="006747D2">
      <w:pPr>
        <w:pStyle w:val="ListParagraph"/>
        <w:tabs>
          <w:tab w:val="left" w:pos="42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t>Adapun kegiatan yang dilaksanakan oleh guru dalam menerapkan metode Granada dalam menerjemahkan Al-Qur’an secara perkata adalah:</w:t>
      </w:r>
    </w:p>
    <w:p w:rsidR="00C64731" w:rsidRPr="00B72217" w:rsidRDefault="00C64731" w:rsidP="006747D2">
      <w:pPr>
        <w:pStyle w:val="ListParagraph"/>
        <w:numPr>
          <w:ilvl w:val="0"/>
          <w:numId w:val="8"/>
        </w:numPr>
        <w:tabs>
          <w:tab w:val="left" w:pos="426"/>
        </w:tabs>
        <w:spacing w:after="0" w:line="240" w:lineRule="auto"/>
        <w:jc w:val="both"/>
        <w:rPr>
          <w:rFonts w:ascii="Times New Roman" w:hAnsi="Times New Roman" w:cs="Times New Roman"/>
          <w:sz w:val="24"/>
          <w:szCs w:val="24"/>
        </w:rPr>
      </w:pPr>
      <w:r w:rsidRPr="009E784F">
        <w:rPr>
          <w:rFonts w:ascii="Times New Roman" w:hAnsi="Times New Roman" w:cs="Times New Roman"/>
          <w:b/>
          <w:sz w:val="24"/>
          <w:szCs w:val="24"/>
        </w:rPr>
        <w:t>Implementasi Pembelajaran Terjemah Al-Qur’an Melalui Metode Granada Bagi Santri Pondok Pesantren Ihya’ul Qur’an Bengkulu Tengah</w:t>
      </w:r>
    </w:p>
    <w:p w:rsidR="00C64731" w:rsidRDefault="00C64731" w:rsidP="006747D2">
      <w:pPr>
        <w:pStyle w:val="ListParagraph"/>
        <w:numPr>
          <w:ilvl w:val="0"/>
          <w:numId w:val="9"/>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Kegiatan Awal</w:t>
      </w:r>
    </w:p>
    <w:p w:rsidR="00C64731" w:rsidRPr="006A132F" w:rsidRDefault="00C64731" w:rsidP="006747D2">
      <w:pPr>
        <w:pStyle w:val="ListParagraph"/>
        <w:tabs>
          <w:tab w:val="left" w:pos="426"/>
        </w:tabs>
        <w:spacing w:after="0" w:line="240" w:lineRule="auto"/>
        <w:ind w:left="1146"/>
        <w:jc w:val="both"/>
        <w:rPr>
          <w:rFonts w:ascii="Times New Roman" w:hAnsi="Times New Roman" w:cs="Times New Roman"/>
          <w:sz w:val="24"/>
          <w:szCs w:val="24"/>
        </w:rPr>
      </w:pPr>
      <w:r>
        <w:rPr>
          <w:rFonts w:ascii="Times New Roman" w:hAnsi="Times New Roman" w:cs="Times New Roman"/>
          <w:sz w:val="24"/>
          <w:szCs w:val="24"/>
        </w:rPr>
        <w:tab/>
      </w:r>
      <w:r w:rsidRPr="00B72217">
        <w:rPr>
          <w:rFonts w:ascii="Times New Roman" w:hAnsi="Times New Roman" w:cs="Times New Roman"/>
          <w:sz w:val="24"/>
          <w:szCs w:val="24"/>
        </w:rPr>
        <w:t>Penerapan metode Granada yaitu sebelum dimulainya pembelajaran para santri biasanya merapikan ruangan kelas terlebih dahulu kemudian membaca doa belajar secara berjamaah dipimpin oleh ketua kelas atau santri lainnya, setelah itu santri diberi arahan yang berkaitan dengan pembelajaran minggu lalu, baik itu berupa pertanyaan, penjelasan, pemaparan dan hapalan yang diberikan oleh ustadz agar siswa menjadi aktif, senang dan menguji adrenalin semangat belajar para santri.</w:t>
      </w:r>
    </w:p>
    <w:p w:rsidR="00C64731" w:rsidRDefault="00C64731" w:rsidP="006747D2">
      <w:pPr>
        <w:pStyle w:val="ListParagraph"/>
        <w:numPr>
          <w:ilvl w:val="0"/>
          <w:numId w:val="9"/>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Kegiatan Inti</w:t>
      </w:r>
    </w:p>
    <w:p w:rsidR="00C64731" w:rsidRDefault="00C64731" w:rsidP="006747D2">
      <w:pPr>
        <w:pStyle w:val="ListParagraph"/>
        <w:tabs>
          <w:tab w:val="left" w:pos="426"/>
        </w:tabs>
        <w:spacing w:after="0" w:line="240" w:lineRule="auto"/>
        <w:ind w:left="1146"/>
        <w:jc w:val="both"/>
        <w:rPr>
          <w:rFonts w:ascii="Times New Roman" w:hAnsi="Times New Roman" w:cs="Times New Roman"/>
          <w:sz w:val="24"/>
          <w:szCs w:val="24"/>
        </w:rPr>
      </w:pPr>
      <w:r>
        <w:rPr>
          <w:rFonts w:ascii="Times New Roman" w:hAnsi="Times New Roman" w:cs="Times New Roman"/>
          <w:sz w:val="24"/>
          <w:szCs w:val="24"/>
        </w:rPr>
        <w:tab/>
      </w:r>
      <w:r w:rsidRPr="00B72217">
        <w:rPr>
          <w:rFonts w:ascii="Times New Roman" w:hAnsi="Times New Roman" w:cs="Times New Roman"/>
          <w:sz w:val="24"/>
          <w:szCs w:val="24"/>
        </w:rPr>
        <w:t>Pembelajaran terjemah dan tafsir Al-Qur’an di Pondok Pesantren Ihyaul Qur’an Bengkulu tengah melalui m</w:t>
      </w:r>
      <w:r>
        <w:rPr>
          <w:rFonts w:ascii="Times New Roman" w:hAnsi="Times New Roman" w:cs="Times New Roman"/>
          <w:sz w:val="24"/>
          <w:szCs w:val="24"/>
        </w:rPr>
        <w:t xml:space="preserve">etode Granada </w:t>
      </w:r>
      <w:r w:rsidRPr="00B72217">
        <w:rPr>
          <w:rFonts w:ascii="Times New Roman" w:hAnsi="Times New Roman" w:cs="Times New Roman"/>
          <w:sz w:val="24"/>
          <w:szCs w:val="24"/>
        </w:rPr>
        <w:t>yang mana pada awal pembelajarannya santri terlebih dahulu diberikan pengetahuan tentang komponen kalimat dalam bahasa Arab dibantu dengan kamus Bahasa Arab-Indonesia dan Tafsir Ibnu Katsir, sehingga para santri dapat mengetahui mufradat/kosa kata secara perkata yang ada didalam Al-Qur’an dimulai dari surah Al-Fatihah lalu dilanjutkan ke Juz 30 dan ini dibutuhkan keseriusan dan latihan secara Istiqamah secara berkelanjutan dengan bimbingan dan arahan dari para asatidz.</w:t>
      </w:r>
    </w:p>
    <w:p w:rsidR="00C64731" w:rsidRDefault="00C64731" w:rsidP="006747D2">
      <w:pPr>
        <w:pStyle w:val="ListParagraph"/>
        <w:tabs>
          <w:tab w:val="left" w:pos="426"/>
        </w:tabs>
        <w:spacing w:after="0" w:line="240" w:lineRule="auto"/>
        <w:ind w:left="1146"/>
        <w:jc w:val="both"/>
        <w:rPr>
          <w:rFonts w:ascii="Times New Roman" w:hAnsi="Times New Roman" w:cs="Times New Roman"/>
          <w:w w:val="104"/>
          <w:sz w:val="24"/>
          <w:szCs w:val="24"/>
        </w:rPr>
      </w:pPr>
      <w:r>
        <w:rPr>
          <w:rFonts w:ascii="Times New Roman" w:hAnsi="Times New Roman" w:cs="Times New Roman"/>
          <w:sz w:val="24"/>
          <w:szCs w:val="24"/>
        </w:rPr>
        <w:tab/>
        <w:t>Penjelasan ini sejalan dengan pemikiran</w:t>
      </w:r>
      <w:r w:rsidRPr="00B72217">
        <w:rPr>
          <w:rFonts w:ascii="Times New Roman" w:hAnsi="Times New Roman" w:cs="Times New Roman"/>
          <w:sz w:val="24"/>
          <w:szCs w:val="24"/>
        </w:rPr>
        <w:t xml:space="preserve"> yang disampaikan oleh Solihin Bunyamin Ahmad yaitu </w:t>
      </w:r>
      <w:r w:rsidRPr="00B72217">
        <w:rPr>
          <w:rFonts w:ascii="Times New Roman" w:hAnsi="Times New Roman" w:cs="Times New Roman"/>
          <w:w w:val="104"/>
          <w:sz w:val="24"/>
          <w:szCs w:val="24"/>
        </w:rPr>
        <w:t xml:space="preserve">Granada </w:t>
      </w:r>
      <w:r>
        <w:rPr>
          <w:rFonts w:ascii="Times New Roman" w:hAnsi="Times New Roman" w:cs="Times New Roman"/>
          <w:w w:val="104"/>
          <w:sz w:val="24"/>
          <w:szCs w:val="24"/>
        </w:rPr>
        <w:t>memfokuskan</w:t>
      </w:r>
      <w:r w:rsidRPr="00125A09">
        <w:rPr>
          <w:rFonts w:ascii="Times New Roman" w:hAnsi="Times New Roman" w:cs="Times New Roman"/>
          <w:w w:val="104"/>
          <w:sz w:val="24"/>
          <w:szCs w:val="24"/>
        </w:rPr>
        <w:t xml:space="preserve"> peserta </w:t>
      </w:r>
      <w:r w:rsidRPr="00125A09">
        <w:rPr>
          <w:rFonts w:ascii="Times New Roman" w:hAnsi="Times New Roman" w:cs="Times New Roman"/>
          <w:w w:val="104"/>
          <w:sz w:val="24"/>
          <w:szCs w:val="24"/>
        </w:rPr>
        <w:lastRenderedPageBreak/>
        <w:t xml:space="preserve">didiknya untuk mempelajari dan menerjemahkan Al-Qur’an secara perkata sesuai dengan metode yang telah didapatkan selama proses pembelajararan metode Granada berlangsung. </w:t>
      </w:r>
      <w:proofErr w:type="gramStart"/>
      <w:r w:rsidRPr="00125A09">
        <w:rPr>
          <w:rFonts w:ascii="Times New Roman" w:hAnsi="Times New Roman" w:cs="Times New Roman"/>
          <w:w w:val="104"/>
          <w:sz w:val="24"/>
          <w:szCs w:val="24"/>
        </w:rPr>
        <w:t>Apabila telah selesai menerjemahkan satu surah pada ayat Al-Qur’an secara perkata, lalu peserta didik mengartikan terjemahan secara keseluruhan dalam konteks kalimat ayat Al-Qur’an.</w:t>
      </w:r>
      <w:proofErr w:type="gramEnd"/>
      <w:r w:rsidRPr="00125A09">
        <w:rPr>
          <w:rFonts w:ascii="Times New Roman" w:hAnsi="Times New Roman" w:cs="Times New Roman"/>
          <w:w w:val="104"/>
          <w:sz w:val="24"/>
          <w:szCs w:val="24"/>
        </w:rPr>
        <w:t xml:space="preserve"> Ketika berada pada proses ini, metode Granada menganjurkan peserta didiknya untuk mengecek terjemahannya melalui Al-Qur’an dan terjemah yang telah disediakan didalam Al-Qur’an departemen agama. </w:t>
      </w:r>
      <w:proofErr w:type="gramStart"/>
      <w:r w:rsidRPr="00125A09">
        <w:rPr>
          <w:rFonts w:ascii="Times New Roman" w:hAnsi="Times New Roman" w:cs="Times New Roman"/>
          <w:w w:val="104"/>
          <w:sz w:val="24"/>
          <w:szCs w:val="24"/>
        </w:rPr>
        <w:t>Setelah mengetahui arti terjemah yang mudah dipahami, kemudian peserta didik dibantu oleh guru pendamping untuk mengetahui tafsirnya.Maka agar tidak terjadi penafsiran dan pemahaman yang salah, metode ini menganjurkan kitab tafsir Ibnu Katsir Rahimahullah sebagai landasan</w:t>
      </w:r>
      <w:r w:rsidRPr="00B72217">
        <w:rPr>
          <w:rFonts w:ascii="Times New Roman" w:hAnsi="Times New Roman" w:cs="Times New Roman"/>
          <w:w w:val="104"/>
          <w:sz w:val="24"/>
          <w:szCs w:val="24"/>
        </w:rPr>
        <w:t>n.</w:t>
      </w:r>
      <w:proofErr w:type="gramEnd"/>
      <w:r>
        <w:rPr>
          <w:rStyle w:val="FootnoteReference"/>
          <w:rFonts w:ascii="Times New Roman" w:hAnsi="Times New Roman" w:cs="Times New Roman"/>
          <w:w w:val="104"/>
          <w:sz w:val="24"/>
          <w:szCs w:val="24"/>
        </w:rPr>
        <w:footnoteReference w:id="23"/>
      </w:r>
    </w:p>
    <w:p w:rsidR="00C64731" w:rsidRDefault="00C64731" w:rsidP="006747D2">
      <w:pPr>
        <w:pStyle w:val="ListParagraph"/>
        <w:numPr>
          <w:ilvl w:val="0"/>
          <w:numId w:val="9"/>
        </w:numPr>
        <w:tabs>
          <w:tab w:val="left" w:pos="426"/>
        </w:tabs>
        <w:spacing w:after="0" w:line="240" w:lineRule="auto"/>
        <w:jc w:val="both"/>
        <w:rPr>
          <w:rFonts w:ascii="Times New Roman" w:hAnsi="Times New Roman" w:cs="Times New Roman"/>
          <w:w w:val="104"/>
          <w:sz w:val="24"/>
          <w:szCs w:val="24"/>
        </w:rPr>
      </w:pPr>
      <w:r>
        <w:rPr>
          <w:rFonts w:ascii="Times New Roman" w:hAnsi="Times New Roman" w:cs="Times New Roman"/>
          <w:w w:val="104"/>
          <w:sz w:val="24"/>
          <w:szCs w:val="24"/>
        </w:rPr>
        <w:t>Kegiatan Akhir</w:t>
      </w:r>
    </w:p>
    <w:p w:rsidR="00C64731" w:rsidRPr="00B72217" w:rsidRDefault="00C64731" w:rsidP="006747D2">
      <w:pPr>
        <w:pStyle w:val="ListParagraph"/>
        <w:tabs>
          <w:tab w:val="left" w:pos="426"/>
        </w:tabs>
        <w:spacing w:after="0" w:line="240" w:lineRule="auto"/>
        <w:ind w:left="1146"/>
        <w:jc w:val="both"/>
        <w:rPr>
          <w:rFonts w:ascii="Times New Roman" w:hAnsi="Times New Roman" w:cs="Times New Roman"/>
          <w:sz w:val="24"/>
          <w:szCs w:val="24"/>
        </w:rPr>
      </w:pPr>
      <w:r>
        <w:rPr>
          <w:rFonts w:ascii="Times New Roman" w:hAnsi="Times New Roman" w:cs="Times New Roman"/>
          <w:sz w:val="24"/>
          <w:szCs w:val="24"/>
        </w:rPr>
        <w:tab/>
      </w:r>
      <w:proofErr w:type="gramStart"/>
      <w:r w:rsidRPr="00B72217">
        <w:rPr>
          <w:rFonts w:ascii="Times New Roman" w:hAnsi="Times New Roman" w:cs="Times New Roman"/>
          <w:sz w:val="24"/>
          <w:szCs w:val="24"/>
        </w:rPr>
        <w:t>Pembelajaran terjemah Al-Qur’an menggunakan metode Granada bagi santri pondok pesantren Ihyaul Qur’an Bengkulu Tengah sudah berjalan dengan baik.</w:t>
      </w:r>
      <w:proofErr w:type="gramEnd"/>
      <w:r w:rsidRPr="00B72217">
        <w:rPr>
          <w:rFonts w:ascii="Times New Roman" w:hAnsi="Times New Roman" w:cs="Times New Roman"/>
          <w:sz w:val="24"/>
          <w:szCs w:val="24"/>
        </w:rPr>
        <w:t xml:space="preserve"> Terlihat setiap santri selalu menyetor hafalannya kepada guru setiap pembelajaran </w:t>
      </w:r>
      <w:proofErr w:type="gramStart"/>
      <w:r w:rsidRPr="00B72217">
        <w:rPr>
          <w:rFonts w:ascii="Times New Roman" w:hAnsi="Times New Roman" w:cs="Times New Roman"/>
          <w:sz w:val="24"/>
          <w:szCs w:val="24"/>
        </w:rPr>
        <w:t>berlangsung ,</w:t>
      </w:r>
      <w:proofErr w:type="gramEnd"/>
      <w:r w:rsidRPr="00B72217">
        <w:rPr>
          <w:rFonts w:ascii="Times New Roman" w:hAnsi="Times New Roman" w:cs="Times New Roman"/>
          <w:sz w:val="24"/>
          <w:szCs w:val="24"/>
        </w:rPr>
        <w:t xml:space="preserve"> namun ada juga sebagian dari santri yang tersendat hafalannya sehingga guru akan memberikan waktu agar para santri memperlancarkan terlebih dahulu hafalannya dan menambah hafalan mereka agar santri tidak ketinggalan pembelajaran dan hafalan dari santri yang telah fasih dengan hafalannya, sehingga kendala yang dihadapi membutuhkan waktu yang lama untuk pemerataan hafalan para santri.</w:t>
      </w:r>
    </w:p>
    <w:p w:rsidR="00C64731" w:rsidRPr="00C2183A" w:rsidRDefault="00C64731" w:rsidP="006747D2">
      <w:pPr>
        <w:pStyle w:val="ListParagraph"/>
        <w:numPr>
          <w:ilvl w:val="0"/>
          <w:numId w:val="8"/>
        </w:numPr>
        <w:tabs>
          <w:tab w:val="left" w:pos="426"/>
        </w:tabs>
        <w:spacing w:after="0" w:line="240" w:lineRule="auto"/>
        <w:jc w:val="both"/>
        <w:rPr>
          <w:rFonts w:ascii="Times New Roman" w:hAnsi="Times New Roman" w:cs="Times New Roman"/>
          <w:sz w:val="24"/>
          <w:szCs w:val="24"/>
        </w:rPr>
      </w:pPr>
      <w:r w:rsidRPr="00C72820">
        <w:rPr>
          <w:rFonts w:ascii="Times New Roman" w:hAnsi="Times New Roman" w:cs="Times New Roman"/>
          <w:b/>
          <w:sz w:val="24"/>
          <w:szCs w:val="24"/>
        </w:rPr>
        <w:t>Faktor Pendukung dan Penghambat dalam Pembelajaran Terjemah Al-Qur’an melalui metode Granada bagi Santri Pondok Pesantren Ihya’ul Qur’an Bengkulu Tengah</w:t>
      </w:r>
    </w:p>
    <w:p w:rsidR="00C64731" w:rsidRDefault="00C64731" w:rsidP="006747D2">
      <w:pPr>
        <w:pStyle w:val="ListParagraph"/>
        <w:tabs>
          <w:tab w:val="left" w:pos="426"/>
        </w:tabs>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Tidak seperti halnya proses pengajaran baca tulis Al-Qur’an yang hanya ditangani oleh seorang guru dalam mengajarkan baca tulis Al-Qur’an secara baik dan benar. Namun dalam proses terjemah dan tafsir Al-Qur’an menggunakan metode Granada, seorang guru dituntut harus bisa berbahasa Arab dengan fasih dan memiliki ketekunan, ketelitian dan kesabaran dalam menghadapi perbedaan dari kemampuan masing-masing para santri. </w:t>
      </w:r>
      <w:proofErr w:type="gramStart"/>
      <w:r>
        <w:rPr>
          <w:rFonts w:ascii="Times New Roman" w:hAnsi="Times New Roman" w:cs="Times New Roman"/>
          <w:sz w:val="24"/>
          <w:szCs w:val="24"/>
        </w:rPr>
        <w:t>Berikut beberapa faktor yang berperan sebagai pendukung dan penghambat didalam pembelajaran terjemah Al-Qur’an.</w:t>
      </w:r>
      <w:proofErr w:type="gramEnd"/>
    </w:p>
    <w:p w:rsidR="00C64731" w:rsidRPr="008D3E53" w:rsidRDefault="00C64731" w:rsidP="006747D2">
      <w:pPr>
        <w:pStyle w:val="ListParagraph"/>
        <w:numPr>
          <w:ilvl w:val="0"/>
          <w:numId w:val="1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Faktor Pendukung</w:t>
      </w:r>
    </w:p>
    <w:p w:rsidR="00C64731" w:rsidRDefault="00C64731" w:rsidP="006747D2">
      <w:pPr>
        <w:pStyle w:val="ListParagraph"/>
        <w:tabs>
          <w:tab w:val="left" w:pos="426"/>
        </w:tabs>
        <w:spacing w:after="0" w:line="240" w:lineRule="auto"/>
        <w:ind w:left="1146"/>
        <w:jc w:val="both"/>
        <w:rPr>
          <w:rFonts w:ascii="Times New Roman" w:hAnsi="Times New Roman" w:cs="Times New Roman"/>
          <w:sz w:val="24"/>
          <w:szCs w:val="24"/>
        </w:rPr>
      </w:pPr>
      <w:r>
        <w:rPr>
          <w:rFonts w:ascii="Times New Roman" w:hAnsi="Times New Roman" w:cs="Times New Roman"/>
          <w:sz w:val="24"/>
          <w:szCs w:val="24"/>
        </w:rPr>
        <w:tab/>
        <w:t xml:space="preserve">Faktor pendukung dalam pembelajaran terjemah dan tafsir           Al-Qur’an di Pondok Pesantren Ihyaul Qur’an Bengkulu </w:t>
      </w:r>
      <w:proofErr w:type="gramStart"/>
      <w:r>
        <w:rPr>
          <w:rFonts w:ascii="Times New Roman" w:hAnsi="Times New Roman" w:cs="Times New Roman"/>
          <w:sz w:val="24"/>
          <w:szCs w:val="24"/>
        </w:rPr>
        <w:t>Tengah :</w:t>
      </w:r>
      <w:proofErr w:type="gramEnd"/>
    </w:p>
    <w:p w:rsidR="00C64731" w:rsidRDefault="00C64731" w:rsidP="006747D2">
      <w:pPr>
        <w:pStyle w:val="ListParagraph"/>
        <w:numPr>
          <w:ilvl w:val="0"/>
          <w:numId w:val="11"/>
        </w:numPr>
        <w:tabs>
          <w:tab w:val="left" w:pos="426"/>
        </w:tabs>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Para santri yang telah lancar dan fasih membaca Al-Qur’an, dan pernah belajar bahasa </w:t>
      </w:r>
      <w:proofErr w:type="gramStart"/>
      <w:r>
        <w:rPr>
          <w:rFonts w:ascii="Times New Roman" w:hAnsi="Times New Roman" w:cs="Times New Roman"/>
          <w:sz w:val="24"/>
          <w:szCs w:val="24"/>
        </w:rPr>
        <w:t>arab</w:t>
      </w:r>
      <w:proofErr w:type="gramEnd"/>
      <w:r>
        <w:rPr>
          <w:rFonts w:ascii="Times New Roman" w:hAnsi="Times New Roman" w:cs="Times New Roman"/>
          <w:sz w:val="24"/>
          <w:szCs w:val="24"/>
        </w:rPr>
        <w:t xml:space="preserve"> walaupun belum maximal, sehingga ada background sedikit untuk mempermudah proses pembelajaran yang berlangsung.</w:t>
      </w:r>
    </w:p>
    <w:p w:rsidR="00C64731" w:rsidRDefault="00C64731" w:rsidP="006747D2">
      <w:pPr>
        <w:pStyle w:val="ListParagraph"/>
        <w:numPr>
          <w:ilvl w:val="0"/>
          <w:numId w:val="11"/>
        </w:numPr>
        <w:tabs>
          <w:tab w:val="left" w:pos="426"/>
        </w:tabs>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Pengelolaan suasana belajar dalam kelas dan penyampaian materi yang bervariasi menjadikan proses belajar menjadi aktif.</w:t>
      </w:r>
    </w:p>
    <w:p w:rsidR="00C64731" w:rsidRDefault="00C64731" w:rsidP="006747D2">
      <w:pPr>
        <w:pStyle w:val="ListParagraph"/>
        <w:numPr>
          <w:ilvl w:val="0"/>
          <w:numId w:val="11"/>
        </w:numPr>
        <w:tabs>
          <w:tab w:val="left" w:pos="426"/>
        </w:tabs>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Dukungan yang diberikan para guru untuk menumbuhkan minat dan motivasi belajar santri sehingga memberikan dampak yang positif terhadap aktivitas belajar para santri.</w:t>
      </w:r>
    </w:p>
    <w:p w:rsidR="00C64731" w:rsidRDefault="00C64731" w:rsidP="006747D2">
      <w:pPr>
        <w:tabs>
          <w:tab w:val="left" w:pos="426"/>
        </w:tabs>
        <w:spacing w:after="0" w:line="240" w:lineRule="auto"/>
        <w:jc w:val="both"/>
        <w:rPr>
          <w:rFonts w:ascii="Times New Roman" w:hAnsi="Times New Roman" w:cs="Times New Roman"/>
          <w:sz w:val="24"/>
          <w:szCs w:val="24"/>
        </w:rPr>
      </w:pPr>
    </w:p>
    <w:p w:rsidR="00C64731" w:rsidRPr="00CC19DE" w:rsidRDefault="00C64731" w:rsidP="006747D2">
      <w:pPr>
        <w:tabs>
          <w:tab w:val="left" w:pos="426"/>
        </w:tabs>
        <w:spacing w:after="0" w:line="240" w:lineRule="auto"/>
        <w:jc w:val="both"/>
        <w:rPr>
          <w:rFonts w:ascii="Times New Roman" w:hAnsi="Times New Roman" w:cs="Times New Roman"/>
          <w:sz w:val="24"/>
          <w:szCs w:val="24"/>
        </w:rPr>
      </w:pPr>
    </w:p>
    <w:p w:rsidR="00C64731" w:rsidRPr="003F6908" w:rsidRDefault="00C64731" w:rsidP="006747D2">
      <w:pPr>
        <w:pStyle w:val="ListParagraph"/>
        <w:numPr>
          <w:ilvl w:val="0"/>
          <w:numId w:val="1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Faktor Penghambat</w:t>
      </w:r>
    </w:p>
    <w:p w:rsidR="00C64731" w:rsidRDefault="00C64731" w:rsidP="006747D2">
      <w:pPr>
        <w:pStyle w:val="ListParagraph"/>
        <w:tabs>
          <w:tab w:val="left" w:pos="426"/>
        </w:tabs>
        <w:spacing w:after="0" w:line="240" w:lineRule="auto"/>
        <w:ind w:left="1146"/>
        <w:jc w:val="both"/>
        <w:rPr>
          <w:rFonts w:ascii="Times New Roman" w:hAnsi="Times New Roman" w:cs="Times New Roman"/>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Setiap hambatan yang dihadapi pasti ada terdapat solusi untuk mengatasi hal tersebut.</w:t>
      </w:r>
      <w:proofErr w:type="gramEnd"/>
      <w:r>
        <w:rPr>
          <w:rFonts w:asciiTheme="majorBidi" w:hAnsiTheme="majorBidi" w:cstheme="majorBidi"/>
          <w:sz w:val="24"/>
          <w:szCs w:val="24"/>
        </w:rPr>
        <w:t xml:space="preserve"> Pada umumnya f</w:t>
      </w:r>
      <w:r>
        <w:rPr>
          <w:rFonts w:ascii="Times New Roman" w:hAnsi="Times New Roman" w:cs="Times New Roman"/>
          <w:sz w:val="24"/>
          <w:szCs w:val="24"/>
        </w:rPr>
        <w:t xml:space="preserve">aktor penghambat dalam pembelajaran terjemah Al-Qur’an di Pondok Pesantren Ihyaul Qur’an Bengkulu Tengah </w:t>
      </w:r>
      <w:proofErr w:type="gramStart"/>
      <w:r>
        <w:rPr>
          <w:rFonts w:ascii="Times New Roman" w:hAnsi="Times New Roman" w:cs="Times New Roman"/>
          <w:sz w:val="24"/>
          <w:szCs w:val="24"/>
        </w:rPr>
        <w:t>adalah :</w:t>
      </w:r>
      <w:proofErr w:type="gramEnd"/>
    </w:p>
    <w:p w:rsidR="00C64731" w:rsidRDefault="00C64731" w:rsidP="006747D2">
      <w:pPr>
        <w:pStyle w:val="ListParagraph"/>
        <w:numPr>
          <w:ilvl w:val="0"/>
          <w:numId w:val="12"/>
        </w:numPr>
        <w:tabs>
          <w:tab w:val="left" w:pos="426"/>
        </w:tabs>
        <w:spacing w:after="0" w:line="240" w:lineRule="auto"/>
        <w:ind w:left="1418" w:hanging="284"/>
        <w:jc w:val="both"/>
        <w:rPr>
          <w:rFonts w:ascii="Times New Roman" w:hAnsi="Times New Roman" w:cs="Times New Roman"/>
          <w:sz w:val="24"/>
          <w:szCs w:val="24"/>
        </w:rPr>
      </w:pPr>
      <w:r w:rsidRPr="00E959A2">
        <w:rPr>
          <w:rFonts w:ascii="Times New Roman" w:hAnsi="Times New Roman" w:cs="Times New Roman"/>
          <w:sz w:val="24"/>
          <w:szCs w:val="24"/>
        </w:rPr>
        <w:t>Kurangnya waktu atau keterbatasan waktu pada saat menyampaikan mate</w:t>
      </w:r>
      <w:r>
        <w:rPr>
          <w:rFonts w:ascii="Times New Roman" w:hAnsi="Times New Roman" w:cs="Times New Roman"/>
          <w:sz w:val="24"/>
          <w:szCs w:val="24"/>
        </w:rPr>
        <w:t>ri yang mengakibatkan para santri kurang mengetahui inti materi pembelajaran, sehingga kendala yang dihadapi membutuhkan waktu yang lama untuk pemerataan hafalan para santri.</w:t>
      </w:r>
    </w:p>
    <w:p w:rsidR="00C64731" w:rsidRDefault="00C64731" w:rsidP="006747D2">
      <w:pPr>
        <w:pStyle w:val="ListParagraph"/>
        <w:numPr>
          <w:ilvl w:val="0"/>
          <w:numId w:val="12"/>
        </w:numPr>
        <w:tabs>
          <w:tab w:val="left" w:pos="426"/>
        </w:tabs>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Kemampuan yang berbeda dari para santri dalam menguasai komponen kalimat yang ada di bahasa </w:t>
      </w:r>
      <w:proofErr w:type="gramStart"/>
      <w:r>
        <w:rPr>
          <w:rFonts w:ascii="Times New Roman" w:hAnsi="Times New Roman" w:cs="Times New Roman"/>
          <w:sz w:val="24"/>
          <w:szCs w:val="24"/>
        </w:rPr>
        <w:t>arab</w:t>
      </w:r>
      <w:proofErr w:type="gramEnd"/>
      <w:r>
        <w:rPr>
          <w:rFonts w:ascii="Times New Roman" w:hAnsi="Times New Roman" w:cs="Times New Roman"/>
          <w:sz w:val="24"/>
          <w:szCs w:val="24"/>
        </w:rPr>
        <w:t xml:space="preserve">, sehingga penerapan metode Granada sedikit tersendat. Karena hambatan yang dihadapi oleh para santri pada awal-awal pertemuan mereka kesulitan dalam memahami pembelajaran terutama bagi para santri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belum pernah belajar bahasa arab.</w:t>
      </w:r>
    </w:p>
    <w:p w:rsidR="00C64731" w:rsidRPr="006F1377" w:rsidRDefault="00C64731" w:rsidP="006747D2">
      <w:pPr>
        <w:pStyle w:val="ListParagraph"/>
        <w:numPr>
          <w:ilvl w:val="0"/>
          <w:numId w:val="12"/>
        </w:numPr>
        <w:tabs>
          <w:tab w:val="left" w:pos="426"/>
        </w:tabs>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Tingkat kemalasan santri dalam menghafal, latar belakang pendidikan yang berbeda dan dibutuhkan waktu yang relatif lama untuk santri memahami pembelajaran dikarenakan banyaknya materi pelajaran lain yang harus mereka hafalkan juga, sehingga kendala yang dihadapi membutuhkan waktu yang lama untuk pemerataan hafalan para santri.</w:t>
      </w:r>
    </w:p>
    <w:p w:rsidR="00874423" w:rsidRDefault="00874423" w:rsidP="006747D2">
      <w:pPr>
        <w:spacing w:after="0" w:line="240" w:lineRule="auto"/>
        <w:rPr>
          <w:lang w:val="id-ID"/>
        </w:rPr>
      </w:pPr>
    </w:p>
    <w:p w:rsidR="006747D2" w:rsidRPr="006A132F" w:rsidRDefault="006747D2" w:rsidP="006747D2">
      <w:pPr>
        <w:spacing w:after="0" w:line="240" w:lineRule="auto"/>
        <w:rPr>
          <w:rFonts w:ascii="Times New Roman" w:hAnsi="Times New Roman" w:cs="Times New Roman"/>
          <w:b/>
          <w:sz w:val="24"/>
          <w:szCs w:val="24"/>
          <w:shd w:val="clear" w:color="auto" w:fill="FFFFFF"/>
        </w:rPr>
      </w:pPr>
      <w:r w:rsidRPr="00CC19DE">
        <w:rPr>
          <w:rFonts w:ascii="Times New Roman" w:hAnsi="Times New Roman" w:cs="Times New Roman"/>
          <w:b/>
          <w:sz w:val="24"/>
          <w:szCs w:val="24"/>
          <w:shd w:val="clear" w:color="auto" w:fill="FFFFFF"/>
        </w:rPr>
        <w:t>PENUTUP</w:t>
      </w:r>
    </w:p>
    <w:p w:rsidR="006747D2" w:rsidRDefault="006747D2" w:rsidP="006747D2">
      <w:pPr>
        <w:pStyle w:val="ListParagraph"/>
        <w:numPr>
          <w:ilvl w:val="0"/>
          <w:numId w:val="13"/>
        </w:numPr>
        <w:spacing w:after="0" w:line="240" w:lineRule="auto"/>
        <w:ind w:left="426" w:hanging="426"/>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Kesimpulan</w:t>
      </w:r>
    </w:p>
    <w:p w:rsidR="006747D2" w:rsidRDefault="006747D2" w:rsidP="006747D2">
      <w:pPr>
        <w:pStyle w:val="ListParagraph"/>
        <w:numPr>
          <w:ilvl w:val="0"/>
          <w:numId w:val="15"/>
        </w:numPr>
        <w:spacing w:after="0" w:line="240" w:lineRule="auto"/>
        <w:jc w:val="both"/>
        <w:rPr>
          <w:rFonts w:ascii="Times New Roman" w:hAnsi="Times New Roman" w:cs="Times New Roman"/>
          <w:sz w:val="24"/>
          <w:szCs w:val="24"/>
        </w:rPr>
      </w:pPr>
      <w:r w:rsidRPr="00310951">
        <w:rPr>
          <w:rFonts w:ascii="Times New Roman" w:hAnsi="Times New Roman" w:cs="Times New Roman"/>
          <w:sz w:val="24"/>
          <w:szCs w:val="24"/>
        </w:rPr>
        <w:t>Implementasi p</w:t>
      </w:r>
      <w:r>
        <w:rPr>
          <w:rFonts w:ascii="Times New Roman" w:hAnsi="Times New Roman" w:cs="Times New Roman"/>
          <w:sz w:val="24"/>
          <w:szCs w:val="24"/>
        </w:rPr>
        <w:t xml:space="preserve">embelajaran terjemah </w:t>
      </w:r>
      <w:r w:rsidRPr="00310951">
        <w:rPr>
          <w:rFonts w:ascii="Times New Roman" w:hAnsi="Times New Roman" w:cs="Times New Roman"/>
          <w:sz w:val="24"/>
          <w:szCs w:val="24"/>
        </w:rPr>
        <w:t xml:space="preserve">Al-Qur’an di Pondok Pesantren Ihyaul Qur’an Bengkulu tengah melalui metode Granada menggunakan kitab </w:t>
      </w:r>
      <w:r w:rsidRPr="00310951">
        <w:rPr>
          <w:rFonts w:ascii="Times New Roman" w:hAnsi="Times New Roman" w:cs="Times New Roman"/>
          <w:i/>
          <w:sz w:val="24"/>
          <w:szCs w:val="24"/>
        </w:rPr>
        <w:t xml:space="preserve">Silsilah Ta’lim Lughah Arabiyah </w:t>
      </w:r>
      <w:r w:rsidRPr="00310951">
        <w:rPr>
          <w:rFonts w:ascii="Times New Roman" w:hAnsi="Times New Roman" w:cs="Times New Roman"/>
          <w:sz w:val="24"/>
          <w:szCs w:val="24"/>
        </w:rPr>
        <w:t>yang mana pada awal pembelajarannya santri terlebih dahulu diberikan pengetahuan tentang komponen kalimat dalam bahasa Arab dibantu dengan kamus Bahasa Arab-Indonesia dan Tafsir Ibnu Katsir, sehingga para santri dapat mengetahui mufradat/kosa kata secara perkata yang ada didalam Al-Qur’an dan ini dibutuhkan keseriusan  latihan secara Istiqamah secara berkelanjutan dengan bimbingan dan arahan dari para asatidz..</w:t>
      </w:r>
    </w:p>
    <w:p w:rsidR="006747D2" w:rsidRPr="00E61F34" w:rsidRDefault="006747D2" w:rsidP="006747D2">
      <w:pPr>
        <w:pStyle w:val="ListParagraph"/>
        <w:numPr>
          <w:ilvl w:val="0"/>
          <w:numId w:val="15"/>
        </w:numPr>
        <w:spacing w:after="0" w:line="240" w:lineRule="auto"/>
        <w:jc w:val="both"/>
        <w:rPr>
          <w:rFonts w:ascii="Times New Roman" w:hAnsi="Times New Roman" w:cs="Times New Roman"/>
          <w:sz w:val="24"/>
          <w:szCs w:val="24"/>
        </w:rPr>
      </w:pPr>
      <w:r w:rsidRPr="00AC2E7F">
        <w:rPr>
          <w:rFonts w:ascii="Times New Roman" w:hAnsi="Times New Roman" w:cs="Times New Roman"/>
          <w:sz w:val="24"/>
          <w:szCs w:val="24"/>
        </w:rPr>
        <w:t xml:space="preserve">Faktor pendukung dalam pembelajaran terjemah dan tafsir Al-Qur’an di Pondok Pesantren Ihyaul Qur’an Bengkulu Tengah adalah dukungan dari para asatidz/para guru untuk menumbuhkan minat belajar para santri, pengelolaan suasana belajar dalam kelas, hubungan antara guru dan siswa, hubungan antara siswa dan siswa, semuanya itu dapat memberikan </w:t>
      </w:r>
      <w:r w:rsidRPr="00AC2E7F">
        <w:rPr>
          <w:rFonts w:ascii="Times New Roman" w:hAnsi="Times New Roman" w:cs="Times New Roman"/>
          <w:sz w:val="24"/>
          <w:szCs w:val="24"/>
        </w:rPr>
        <w:lastRenderedPageBreak/>
        <w:t>dampak terhadap aktivitas belajar para santri.</w:t>
      </w:r>
      <w:r w:rsidRPr="00E61F34">
        <w:rPr>
          <w:rFonts w:ascii="Times New Roman" w:hAnsi="Times New Roman" w:cs="Times New Roman"/>
          <w:sz w:val="24"/>
          <w:szCs w:val="24"/>
        </w:rPr>
        <w:t>Faktor penghambat dalam pembelajaran terjemah dan tafsir Al-Qur’an di Pondok Pesantren Ihyaul Qur’an Bengkulu Tengah adalah kemampuan yang berbeda dari para santri, tingkat kemalasan santri dalam menghafal, latar belakang pendidikan yang berbeda dan dibutuhkan waktu yang relatif lama untuk santri memahami pembelajaran dikarenakan banyaknya materi pelajaran lain yang harus mereka hafalkan juga, sehingga kendala yang dihadapi membutuhkan waktu yang lama untuk pemerataan hafalan para santri.</w:t>
      </w:r>
    </w:p>
    <w:p w:rsidR="006747D2" w:rsidRDefault="006747D2" w:rsidP="006747D2">
      <w:pPr>
        <w:pStyle w:val="ListParagraph"/>
        <w:numPr>
          <w:ilvl w:val="0"/>
          <w:numId w:val="13"/>
        </w:numPr>
        <w:spacing w:after="0" w:line="240" w:lineRule="auto"/>
        <w:ind w:left="426" w:hanging="426"/>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Saran</w:t>
      </w:r>
    </w:p>
    <w:p w:rsidR="006747D2" w:rsidRDefault="006747D2" w:rsidP="006747D2">
      <w:pPr>
        <w:pStyle w:val="ListParagraph"/>
        <w:spacing w:after="0" w:line="240" w:lineRule="auto"/>
        <w:ind w:left="426" w:firstLine="294"/>
        <w:jc w:val="both"/>
        <w:rPr>
          <w:rFonts w:ascii="Times New Roman" w:hAnsi="Times New Roman" w:cs="Times New Roman"/>
          <w:sz w:val="24"/>
          <w:szCs w:val="24"/>
          <w:shd w:val="clear" w:color="auto" w:fill="FFFFFF"/>
        </w:rPr>
      </w:pPr>
      <w:r w:rsidRPr="00392CFF">
        <w:rPr>
          <w:rFonts w:ascii="Times New Roman" w:hAnsi="Times New Roman" w:cs="Times New Roman"/>
          <w:sz w:val="24"/>
          <w:szCs w:val="24"/>
          <w:shd w:val="clear" w:color="auto" w:fill="FFFFFF"/>
        </w:rPr>
        <w:t xml:space="preserve">Berdasarkan penelitian yang peneliti lakukan </w:t>
      </w:r>
      <w:r>
        <w:rPr>
          <w:rFonts w:ascii="Times New Roman" w:hAnsi="Times New Roman" w:cs="Times New Roman"/>
          <w:sz w:val="24"/>
          <w:szCs w:val="24"/>
          <w:shd w:val="clear" w:color="auto" w:fill="FFFFFF"/>
        </w:rPr>
        <w:t>dengan harapan</w:t>
      </w:r>
      <w:r w:rsidRPr="00392CFF">
        <w:rPr>
          <w:rFonts w:ascii="Times New Roman" w:hAnsi="Times New Roman" w:cs="Times New Roman"/>
          <w:sz w:val="24"/>
          <w:szCs w:val="24"/>
          <w:shd w:val="clear" w:color="auto" w:fill="FFFFFF"/>
        </w:rPr>
        <w:t xml:space="preserve"> untuk meningkatkan implementasi</w:t>
      </w:r>
      <w:r>
        <w:rPr>
          <w:rFonts w:ascii="Times New Roman" w:hAnsi="Times New Roman" w:cs="Times New Roman"/>
          <w:sz w:val="24"/>
          <w:szCs w:val="24"/>
          <w:shd w:val="clear" w:color="auto" w:fill="FFFFFF"/>
        </w:rPr>
        <w:t xml:space="preserve"> pembelajaran terjemah Al-Qur’an melalui metode Granada bagi santri Pondok Pesantren Ihyaul Qur’an Bengkulu Tengah, maka dengan ketulusan hati peneliti memberikan saran sebagai masukan dan pertimbangan bagi:</w:t>
      </w:r>
    </w:p>
    <w:p w:rsidR="006747D2" w:rsidRPr="001F6E33" w:rsidRDefault="006747D2" w:rsidP="006747D2">
      <w:pPr>
        <w:pStyle w:val="ListParagraph"/>
        <w:numPr>
          <w:ilvl w:val="0"/>
          <w:numId w:val="14"/>
        </w:numPr>
        <w:spacing w:after="0" w:line="240" w:lineRule="auto"/>
        <w:ind w:left="709" w:hanging="283"/>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Bagi pihak sekolah diharapkan dapat lebih mendukung dan memfasilitasi kegiatan pembelajaran untuk para santri sehingga bisa lebih meningkatkan motivasi belajar bagi para santri dalam mempelajari Al-Qur’an.</w:t>
      </w:r>
    </w:p>
    <w:p w:rsidR="006747D2" w:rsidRPr="00310951" w:rsidRDefault="006747D2" w:rsidP="006747D2">
      <w:pPr>
        <w:pStyle w:val="ListParagraph"/>
        <w:numPr>
          <w:ilvl w:val="0"/>
          <w:numId w:val="14"/>
        </w:numPr>
        <w:spacing w:after="0" w:line="240" w:lineRule="auto"/>
        <w:ind w:left="709" w:hanging="283"/>
        <w:jc w:val="both"/>
        <w:rPr>
          <w:rFonts w:ascii="Times New Roman" w:hAnsi="Times New Roman" w:cs="Times New Roman"/>
          <w:b/>
          <w:sz w:val="24"/>
          <w:szCs w:val="24"/>
          <w:shd w:val="clear" w:color="auto" w:fill="FFFFFF"/>
        </w:rPr>
      </w:pPr>
      <w:r w:rsidRPr="001F6E33">
        <w:rPr>
          <w:rFonts w:ascii="Times New Roman" w:hAnsi="Times New Roman" w:cs="Times New Roman"/>
          <w:sz w:val="24"/>
          <w:szCs w:val="24"/>
          <w:shd w:val="clear" w:color="auto" w:fill="FFFFFF"/>
        </w:rPr>
        <w:t>Bagi guru diharapakan dapat selalu menerapkan dan mengembangkan metode Granada agar kegiatan pembelajaran semakin lebih menarik dan termotivasi sehingga terciptanya suasana belajar yang aktif dan mencapai tujuan dari pembelajaran yang diinginkan.</w:t>
      </w:r>
    </w:p>
    <w:p w:rsidR="006747D2" w:rsidRPr="006747D2" w:rsidRDefault="006747D2" w:rsidP="006747D2">
      <w:pPr>
        <w:pStyle w:val="ListParagraph"/>
        <w:numPr>
          <w:ilvl w:val="0"/>
          <w:numId w:val="14"/>
        </w:numPr>
        <w:spacing w:after="0" w:line="240" w:lineRule="auto"/>
        <w:ind w:left="709" w:hanging="283"/>
        <w:jc w:val="both"/>
        <w:rPr>
          <w:rFonts w:ascii="Times New Roman" w:hAnsi="Times New Roman" w:cs="Times New Roman"/>
          <w:b/>
          <w:sz w:val="24"/>
          <w:szCs w:val="28"/>
        </w:rPr>
      </w:pPr>
      <w:r w:rsidRPr="006747D2">
        <w:rPr>
          <w:rFonts w:ascii="Times New Roman" w:hAnsi="Times New Roman" w:cs="Times New Roman"/>
          <w:sz w:val="24"/>
          <w:szCs w:val="24"/>
          <w:shd w:val="clear" w:color="auto" w:fill="FFFFFF"/>
        </w:rPr>
        <w:t>Bagi peneliti sendiri diharapkan bisa lebih mendalami betapa pentingnya sebuah metode dalam mempelajari ilmu-ilmu yang berkaitan dengan           Al-Qur’an</w:t>
      </w:r>
    </w:p>
    <w:p w:rsidR="006747D2" w:rsidRDefault="006747D2" w:rsidP="006747D2">
      <w:pPr>
        <w:spacing w:after="0" w:line="240" w:lineRule="auto"/>
        <w:jc w:val="both"/>
        <w:rPr>
          <w:rFonts w:ascii="Times New Roman" w:hAnsi="Times New Roman" w:cs="Times New Roman"/>
          <w:b/>
          <w:sz w:val="24"/>
          <w:szCs w:val="28"/>
          <w:lang w:val="id-ID"/>
        </w:rPr>
      </w:pPr>
    </w:p>
    <w:p w:rsidR="006747D2" w:rsidRPr="006747D2" w:rsidRDefault="006747D2" w:rsidP="006747D2">
      <w:pPr>
        <w:spacing w:after="0" w:line="240" w:lineRule="auto"/>
        <w:jc w:val="both"/>
        <w:rPr>
          <w:rFonts w:ascii="Times New Roman" w:hAnsi="Times New Roman" w:cs="Times New Roman"/>
          <w:b/>
          <w:sz w:val="24"/>
          <w:szCs w:val="28"/>
        </w:rPr>
      </w:pPr>
      <w:r w:rsidRPr="006747D2">
        <w:rPr>
          <w:rFonts w:ascii="Times New Roman" w:hAnsi="Times New Roman" w:cs="Times New Roman"/>
          <w:b/>
          <w:sz w:val="24"/>
          <w:szCs w:val="28"/>
        </w:rPr>
        <w:t>DAFTAR PUSTAKA</w:t>
      </w: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Affani, Syukron. (2019). </w:t>
      </w:r>
      <w:r w:rsidRPr="009579E4">
        <w:rPr>
          <w:rFonts w:ascii="Times New Roman" w:hAnsi="Times New Roman" w:cs="Times New Roman"/>
          <w:i/>
          <w:sz w:val="24"/>
          <w:szCs w:val="24"/>
        </w:rPr>
        <w:t xml:space="preserve">Tafsir Al-qur’an Dalam Sejarah </w:t>
      </w:r>
      <w:proofErr w:type="gramStart"/>
      <w:r w:rsidRPr="009579E4">
        <w:rPr>
          <w:rFonts w:ascii="Times New Roman" w:hAnsi="Times New Roman" w:cs="Times New Roman"/>
          <w:i/>
          <w:sz w:val="24"/>
          <w:szCs w:val="24"/>
        </w:rPr>
        <w:t>Perkembangannya.</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Kencana</w:t>
      </w:r>
    </w:p>
    <w:p w:rsidR="006747D2" w:rsidRDefault="006747D2" w:rsidP="006747D2">
      <w:pPr>
        <w:spacing w:after="0" w:line="240" w:lineRule="auto"/>
        <w:jc w:val="both"/>
        <w:rPr>
          <w:rFonts w:ascii="Times New Roman" w:hAnsi="Times New Roman" w:cs="Times New Roman"/>
          <w:sz w:val="24"/>
          <w:szCs w:val="24"/>
        </w:rPr>
      </w:pPr>
    </w:p>
    <w:p w:rsidR="006747D2" w:rsidRDefault="006747D2" w:rsidP="00674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Anggito, Albi. </w:t>
      </w:r>
      <w:proofErr w:type="gramStart"/>
      <w:r>
        <w:rPr>
          <w:rFonts w:ascii="Times New Roman" w:hAnsi="Times New Roman" w:cs="Times New Roman"/>
          <w:sz w:val="24"/>
          <w:szCs w:val="24"/>
        </w:rPr>
        <w:t xml:space="preserve">(2018). </w:t>
      </w:r>
      <w:r w:rsidRPr="00CD74EC">
        <w:rPr>
          <w:rFonts w:ascii="Times New Roman" w:hAnsi="Times New Roman" w:cs="Times New Roman"/>
          <w:i/>
          <w:sz w:val="24"/>
          <w:szCs w:val="24"/>
        </w:rPr>
        <w:t>Metodologi Penelitian Kualitatif</w:t>
      </w:r>
      <w:r>
        <w:rPr>
          <w:rFonts w:ascii="Times New Roman" w:hAnsi="Times New Roman" w:cs="Times New Roman"/>
          <w:sz w:val="24"/>
          <w:szCs w:val="24"/>
        </w:rPr>
        <w:t>.</w:t>
      </w:r>
      <w:proofErr w:type="gramEnd"/>
      <w:r>
        <w:rPr>
          <w:rFonts w:ascii="Times New Roman" w:hAnsi="Times New Roman" w:cs="Times New Roman"/>
          <w:sz w:val="24"/>
          <w:szCs w:val="24"/>
        </w:rPr>
        <w:t xml:space="preserve"> Jawa </w:t>
      </w:r>
      <w:proofErr w:type="gramStart"/>
      <w:r>
        <w:rPr>
          <w:rFonts w:ascii="Times New Roman" w:hAnsi="Times New Roman" w:cs="Times New Roman"/>
          <w:sz w:val="24"/>
          <w:szCs w:val="24"/>
        </w:rPr>
        <w:t>Barat :</w:t>
      </w:r>
      <w:proofErr w:type="gramEnd"/>
      <w:r>
        <w:rPr>
          <w:rFonts w:ascii="Times New Roman" w:hAnsi="Times New Roman" w:cs="Times New Roman"/>
          <w:sz w:val="24"/>
          <w:szCs w:val="24"/>
        </w:rPr>
        <w:t xml:space="preserve"> CV Jejak.</w:t>
      </w:r>
    </w:p>
    <w:p w:rsidR="006747D2" w:rsidRDefault="006747D2" w:rsidP="006747D2">
      <w:pPr>
        <w:spacing w:after="0" w:line="240" w:lineRule="auto"/>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sidRPr="000F3EB1">
        <w:rPr>
          <w:rFonts w:ascii="Times New Roman" w:hAnsi="Times New Roman" w:cs="Times New Roman"/>
          <w:sz w:val="24"/>
          <w:szCs w:val="24"/>
        </w:rPr>
        <w:t>Bunyamin</w:t>
      </w:r>
      <w:proofErr w:type="gramStart"/>
      <w:r>
        <w:rPr>
          <w:rFonts w:ascii="Times New Roman" w:hAnsi="Times New Roman" w:cs="Times New Roman"/>
          <w:sz w:val="24"/>
          <w:szCs w:val="24"/>
        </w:rPr>
        <w:t>,Ahmad</w:t>
      </w:r>
      <w:proofErr w:type="gramEnd"/>
      <w:r w:rsidRPr="000F3EB1">
        <w:rPr>
          <w:rFonts w:ascii="Times New Roman" w:hAnsi="Times New Roman" w:cs="Times New Roman"/>
          <w:sz w:val="24"/>
          <w:szCs w:val="24"/>
        </w:rPr>
        <w:t xml:space="preserve"> Shalihin</w:t>
      </w:r>
      <w:r w:rsidRPr="000F3EB1">
        <w:rPr>
          <w:rFonts w:ascii="Times New Roman" w:hAnsi="Times New Roman" w:cs="Times New Roman"/>
          <w:i/>
          <w:sz w:val="24"/>
          <w:szCs w:val="24"/>
        </w:rPr>
        <w:t xml:space="preserve">, </w:t>
      </w:r>
      <w:r>
        <w:rPr>
          <w:rFonts w:ascii="Times New Roman" w:hAnsi="Times New Roman" w:cs="Times New Roman"/>
          <w:sz w:val="24"/>
          <w:szCs w:val="24"/>
        </w:rPr>
        <w:t>(</w:t>
      </w:r>
      <w:r w:rsidRPr="000F3EB1">
        <w:rPr>
          <w:rFonts w:ascii="Times New Roman" w:hAnsi="Times New Roman" w:cs="Times New Roman"/>
          <w:sz w:val="24"/>
          <w:szCs w:val="24"/>
        </w:rPr>
        <w:t>2007)</w:t>
      </w:r>
      <w:r>
        <w:rPr>
          <w:rFonts w:ascii="Times New Roman" w:hAnsi="Times New Roman" w:cs="Times New Roman"/>
          <w:sz w:val="24"/>
          <w:szCs w:val="24"/>
        </w:rPr>
        <w:t xml:space="preserve">. </w:t>
      </w:r>
      <w:r w:rsidRPr="000F3EB1">
        <w:rPr>
          <w:rFonts w:ascii="Times New Roman" w:hAnsi="Times New Roman" w:cs="Times New Roman"/>
          <w:i/>
          <w:sz w:val="24"/>
          <w:szCs w:val="24"/>
        </w:rPr>
        <w:t>Panduan Belajar Mengajar Metode Granada System 4 Langkah</w:t>
      </w:r>
      <w:r>
        <w:rPr>
          <w:rFonts w:ascii="Times New Roman" w:hAnsi="Times New Roman" w:cs="Times New Roman"/>
          <w:sz w:val="24"/>
          <w:szCs w:val="24"/>
        </w:rPr>
        <w:t>.</w:t>
      </w:r>
      <w:r w:rsidRPr="000F3EB1">
        <w:rPr>
          <w:rFonts w:ascii="Times New Roman" w:hAnsi="Times New Roman" w:cs="Times New Roman"/>
          <w:sz w:val="24"/>
          <w:szCs w:val="24"/>
        </w:rPr>
        <w:t>Jakarta: Granada Investa Isla</w:t>
      </w:r>
      <w:r>
        <w:rPr>
          <w:rFonts w:ascii="Times New Roman" w:hAnsi="Times New Roman" w:cs="Times New Roman"/>
          <w:sz w:val="24"/>
          <w:szCs w:val="24"/>
        </w:rPr>
        <w:t>m, cet. 5</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Drajat, Amroeni. (2017). </w:t>
      </w:r>
      <w:r w:rsidRPr="00EE3E34">
        <w:rPr>
          <w:rFonts w:ascii="Times New Roman" w:hAnsi="Times New Roman" w:cs="Times New Roman"/>
          <w:i/>
          <w:sz w:val="24"/>
          <w:szCs w:val="24"/>
        </w:rPr>
        <w:t>Ulumul Qur’an Pengantar Ilmu-Ilmu Al-</w:t>
      </w:r>
      <w:proofErr w:type="gramStart"/>
      <w:r w:rsidRPr="00EE3E34">
        <w:rPr>
          <w:rFonts w:ascii="Times New Roman" w:hAnsi="Times New Roman" w:cs="Times New Roman"/>
          <w:i/>
          <w:sz w:val="24"/>
          <w:szCs w:val="24"/>
        </w:rPr>
        <w:t>Qur’an.</w:t>
      </w:r>
      <w:r>
        <w:rPr>
          <w:rFonts w:ascii="Times New Roman" w:hAnsi="Times New Roman" w:cs="Times New Roman"/>
          <w:sz w:val="24"/>
          <w:szCs w:val="24"/>
        </w:rPr>
        <w:t>Rawamangun :</w:t>
      </w:r>
      <w:proofErr w:type="gramEnd"/>
      <w:r>
        <w:rPr>
          <w:rFonts w:ascii="Times New Roman" w:hAnsi="Times New Roman" w:cs="Times New Roman"/>
          <w:sz w:val="24"/>
          <w:szCs w:val="24"/>
        </w:rPr>
        <w:t xml:space="preserve"> Kencana</w:t>
      </w:r>
    </w:p>
    <w:p w:rsidR="006747D2" w:rsidRPr="000F3EB1"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sidRPr="000F3EB1">
        <w:rPr>
          <w:rFonts w:ascii="Times New Roman" w:hAnsi="Times New Roman" w:cs="Times New Roman"/>
          <w:sz w:val="24"/>
          <w:szCs w:val="24"/>
        </w:rPr>
        <w:t>Fathurrohman</w:t>
      </w:r>
      <w:r>
        <w:rPr>
          <w:rFonts w:ascii="Times New Roman" w:hAnsi="Times New Roman" w:cs="Times New Roman"/>
          <w:sz w:val="24"/>
          <w:szCs w:val="24"/>
        </w:rPr>
        <w:t xml:space="preserve">, </w:t>
      </w:r>
      <w:r w:rsidRPr="000F3EB1">
        <w:rPr>
          <w:rFonts w:ascii="Times New Roman" w:hAnsi="Times New Roman" w:cs="Times New Roman"/>
          <w:sz w:val="24"/>
          <w:szCs w:val="24"/>
        </w:rPr>
        <w:t>Muhammad</w:t>
      </w:r>
      <w:proofErr w:type="gramStart"/>
      <w:r>
        <w:rPr>
          <w:rFonts w:ascii="Times New Roman" w:hAnsi="Times New Roman" w:cs="Times New Roman"/>
          <w:sz w:val="24"/>
          <w:szCs w:val="24"/>
        </w:rPr>
        <w:t>.(</w:t>
      </w:r>
      <w:proofErr w:type="gramEnd"/>
      <w:r w:rsidRPr="000F3EB1">
        <w:rPr>
          <w:rFonts w:ascii="Times New Roman" w:hAnsi="Times New Roman" w:cs="Times New Roman"/>
          <w:sz w:val="24"/>
          <w:szCs w:val="24"/>
        </w:rPr>
        <w:t>2017)</w:t>
      </w:r>
      <w:r>
        <w:rPr>
          <w:rFonts w:ascii="Times New Roman" w:hAnsi="Times New Roman" w:cs="Times New Roman"/>
          <w:sz w:val="24"/>
          <w:szCs w:val="24"/>
        </w:rPr>
        <w:t xml:space="preserve">. </w:t>
      </w:r>
      <w:r w:rsidRPr="000F3EB1">
        <w:rPr>
          <w:rFonts w:ascii="Times New Roman" w:hAnsi="Times New Roman" w:cs="Times New Roman"/>
          <w:i/>
          <w:sz w:val="24"/>
          <w:szCs w:val="24"/>
        </w:rPr>
        <w:t>Belajar dan Pembelajaran Modern (Konsep Dasar, Inovasi dan Teori Pembelajaran)</w:t>
      </w:r>
      <w:r>
        <w:rPr>
          <w:rFonts w:ascii="Times New Roman" w:hAnsi="Times New Roman" w:cs="Times New Roman"/>
          <w:sz w:val="24"/>
          <w:szCs w:val="24"/>
        </w:rPr>
        <w:t>.</w:t>
      </w:r>
      <w:r w:rsidRPr="000F3EB1">
        <w:rPr>
          <w:rFonts w:ascii="Times New Roman" w:hAnsi="Times New Roman" w:cs="Times New Roman"/>
          <w:sz w:val="24"/>
          <w:szCs w:val="24"/>
        </w:rPr>
        <w:t>Yogyakarta: Ga</w:t>
      </w:r>
      <w:r>
        <w:rPr>
          <w:rFonts w:ascii="Times New Roman" w:hAnsi="Times New Roman" w:cs="Times New Roman"/>
          <w:sz w:val="24"/>
          <w:szCs w:val="24"/>
        </w:rPr>
        <w:t>rudhawaca</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Fitrah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2017). </w:t>
      </w:r>
      <w:proofErr w:type="gramStart"/>
      <w:r w:rsidRPr="005C7AC3">
        <w:rPr>
          <w:rFonts w:ascii="Times New Roman" w:hAnsi="Times New Roman" w:cs="Times New Roman"/>
          <w:i/>
          <w:sz w:val="24"/>
          <w:szCs w:val="24"/>
        </w:rPr>
        <w:t>Metodologi Penelitian, Penelitian Kualitatif, Tindakan Kelas &amp; Studi Kasus.</w:t>
      </w:r>
      <w:proofErr w:type="gramEnd"/>
      <w:r>
        <w:rPr>
          <w:rFonts w:ascii="Times New Roman" w:hAnsi="Times New Roman" w:cs="Times New Roman"/>
          <w:sz w:val="24"/>
          <w:szCs w:val="24"/>
        </w:rPr>
        <w:t xml:space="preserve"> Jawa </w:t>
      </w:r>
      <w:proofErr w:type="gramStart"/>
      <w:r>
        <w:rPr>
          <w:rFonts w:ascii="Times New Roman" w:hAnsi="Times New Roman" w:cs="Times New Roman"/>
          <w:sz w:val="24"/>
          <w:szCs w:val="24"/>
        </w:rPr>
        <w:t>Barat :</w:t>
      </w:r>
      <w:proofErr w:type="gramEnd"/>
      <w:r>
        <w:rPr>
          <w:rFonts w:ascii="Times New Roman" w:hAnsi="Times New Roman" w:cs="Times New Roman"/>
          <w:sz w:val="24"/>
          <w:szCs w:val="24"/>
        </w:rPr>
        <w:t xml:space="preserve"> CV Jejak</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Hamid, Abdul. (2016). </w:t>
      </w:r>
      <w:r w:rsidRPr="00EE3E34">
        <w:rPr>
          <w:rFonts w:ascii="Times New Roman" w:hAnsi="Times New Roman" w:cs="Times New Roman"/>
          <w:i/>
          <w:sz w:val="24"/>
          <w:szCs w:val="24"/>
        </w:rPr>
        <w:t>Pengantar Studi Al-</w:t>
      </w:r>
      <w:proofErr w:type="gramStart"/>
      <w:r w:rsidRPr="00EE3E34">
        <w:rPr>
          <w:rFonts w:ascii="Times New Roman" w:hAnsi="Times New Roman" w:cs="Times New Roman"/>
          <w:i/>
          <w:sz w:val="24"/>
          <w:szCs w:val="24"/>
        </w:rPr>
        <w:t>Qur’an</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Prenamedia Group</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Hermawan, Iwan. (2019). </w:t>
      </w:r>
      <w:r w:rsidRPr="00B51C3B">
        <w:rPr>
          <w:rFonts w:ascii="Times New Roman" w:hAnsi="Times New Roman" w:cs="Times New Roman"/>
          <w:i/>
          <w:sz w:val="24"/>
          <w:szCs w:val="24"/>
        </w:rPr>
        <w:t>Metodologi Penelitian Pendidikan Kuantitatif</w:t>
      </w:r>
      <w:r>
        <w:rPr>
          <w:rFonts w:ascii="Times New Roman" w:hAnsi="Times New Roman" w:cs="Times New Roman"/>
          <w:sz w:val="24"/>
          <w:szCs w:val="24"/>
        </w:rPr>
        <w:t xml:space="preserve">, </w:t>
      </w:r>
      <w:proofErr w:type="gramStart"/>
      <w:r>
        <w:rPr>
          <w:rFonts w:ascii="Times New Roman" w:hAnsi="Times New Roman" w:cs="Times New Roman"/>
          <w:sz w:val="24"/>
          <w:szCs w:val="24"/>
        </w:rPr>
        <w:t>Kualitatif.Kuningan :</w:t>
      </w:r>
      <w:proofErr w:type="gramEnd"/>
      <w:r>
        <w:rPr>
          <w:rFonts w:ascii="Times New Roman" w:hAnsi="Times New Roman" w:cs="Times New Roman"/>
          <w:sz w:val="24"/>
          <w:szCs w:val="24"/>
        </w:rPr>
        <w:t xml:space="preserve"> Hidayatul Quran Kuningan</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Hidayatullah, Moch Syarif. (2017). </w:t>
      </w:r>
      <w:r w:rsidRPr="00410FA6">
        <w:rPr>
          <w:rFonts w:ascii="Times New Roman" w:hAnsi="Times New Roman" w:cs="Times New Roman"/>
          <w:i/>
          <w:sz w:val="24"/>
          <w:szCs w:val="24"/>
        </w:rPr>
        <w:t>Jembatan Kata Seluk-Beluk Penerjemah Arab-</w:t>
      </w:r>
      <w:proofErr w:type="gramStart"/>
      <w:r w:rsidRPr="00410FA6">
        <w:rPr>
          <w:rFonts w:ascii="Times New Roman" w:hAnsi="Times New Roman" w:cs="Times New Roman"/>
          <w:i/>
          <w:sz w:val="24"/>
          <w:szCs w:val="24"/>
        </w:rPr>
        <w:t>Indonesia</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PT Grasindo</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Lismina, (2017).</w:t>
      </w:r>
      <w:r>
        <w:rPr>
          <w:rFonts w:ascii="Times New Roman" w:hAnsi="Times New Roman" w:cs="Times New Roman"/>
          <w:i/>
          <w:sz w:val="24"/>
          <w:szCs w:val="24"/>
        </w:rPr>
        <w:t>Pengemban</w:t>
      </w:r>
      <w:r w:rsidRPr="000E73D2">
        <w:rPr>
          <w:rFonts w:ascii="Times New Roman" w:hAnsi="Times New Roman" w:cs="Times New Roman"/>
          <w:i/>
          <w:sz w:val="24"/>
          <w:szCs w:val="24"/>
        </w:rPr>
        <w:t>gan Kurikulum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Sidoarjo :</w:t>
      </w:r>
      <w:proofErr w:type="gramEnd"/>
      <w:r>
        <w:rPr>
          <w:rFonts w:ascii="Times New Roman" w:hAnsi="Times New Roman" w:cs="Times New Roman"/>
          <w:sz w:val="24"/>
          <w:szCs w:val="24"/>
        </w:rPr>
        <w:t xml:space="preserve"> Uwais Inspirasi Indonesia</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Kuswoyo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2021). </w:t>
      </w:r>
      <w:proofErr w:type="gramStart"/>
      <w:r w:rsidRPr="00FB0ECA">
        <w:rPr>
          <w:rFonts w:ascii="Times New Roman" w:hAnsi="Times New Roman" w:cs="Times New Roman"/>
          <w:i/>
          <w:sz w:val="24"/>
          <w:szCs w:val="24"/>
        </w:rPr>
        <w:t>Pengantar Studi Ilmu-ilmu Al-Qur’an.</w:t>
      </w:r>
      <w:proofErr w:type="gramEnd"/>
      <w:r>
        <w:rPr>
          <w:rFonts w:ascii="Times New Roman" w:hAnsi="Times New Roman" w:cs="Times New Roman"/>
          <w:sz w:val="24"/>
          <w:szCs w:val="24"/>
        </w:rPr>
        <w:t xml:space="preserve"> Jawa </w:t>
      </w:r>
      <w:proofErr w:type="gramStart"/>
      <w:r>
        <w:rPr>
          <w:rFonts w:ascii="Times New Roman" w:hAnsi="Times New Roman" w:cs="Times New Roman"/>
          <w:sz w:val="24"/>
          <w:szCs w:val="24"/>
        </w:rPr>
        <w:t>Tengah :</w:t>
      </w:r>
      <w:proofErr w:type="gramEnd"/>
      <w:r>
        <w:rPr>
          <w:rFonts w:ascii="Times New Roman" w:hAnsi="Times New Roman" w:cs="Times New Roman"/>
          <w:sz w:val="24"/>
          <w:szCs w:val="24"/>
        </w:rPr>
        <w:t xml:space="preserve"> PT Nasya Expanding Management</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Markhamah, (2021).</w:t>
      </w:r>
      <w:r w:rsidRPr="00557E25">
        <w:rPr>
          <w:rFonts w:ascii="Times New Roman" w:hAnsi="Times New Roman" w:cs="Times New Roman"/>
          <w:i/>
          <w:sz w:val="24"/>
          <w:szCs w:val="24"/>
        </w:rPr>
        <w:t>Pemetaan Dan Pemanfaatan Teks Terjemah Al-</w:t>
      </w:r>
      <w:proofErr w:type="gramStart"/>
      <w:r w:rsidRPr="00557E25">
        <w:rPr>
          <w:rFonts w:ascii="Times New Roman" w:hAnsi="Times New Roman" w:cs="Times New Roman"/>
          <w:i/>
          <w:sz w:val="24"/>
          <w:szCs w:val="24"/>
        </w:rPr>
        <w:t>Qur’an.</w:t>
      </w:r>
      <w:r>
        <w:rPr>
          <w:rFonts w:ascii="Times New Roman" w:hAnsi="Times New Roman" w:cs="Times New Roman"/>
          <w:sz w:val="24"/>
          <w:szCs w:val="24"/>
        </w:rPr>
        <w:t>Surakarta :</w:t>
      </w:r>
      <w:proofErr w:type="gramEnd"/>
      <w:r>
        <w:rPr>
          <w:rFonts w:ascii="Times New Roman" w:hAnsi="Times New Roman" w:cs="Times New Roman"/>
          <w:sz w:val="24"/>
          <w:szCs w:val="24"/>
        </w:rPr>
        <w:t xml:space="preserve"> Muhammadiyah University Press</w:t>
      </w:r>
    </w:p>
    <w:p w:rsidR="006747D2" w:rsidRDefault="006747D2" w:rsidP="006747D2">
      <w:pPr>
        <w:spacing w:after="0" w:line="240" w:lineRule="auto"/>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rPr>
      </w:pPr>
      <w:r>
        <w:rPr>
          <w:rFonts w:ascii="Times New Roman" w:hAnsi="Times New Roman" w:cs="Times New Roman"/>
          <w:sz w:val="24"/>
        </w:rPr>
        <w:t>Masyah</w:t>
      </w:r>
      <w:proofErr w:type="gramStart"/>
      <w:r>
        <w:rPr>
          <w:rFonts w:ascii="Times New Roman" w:hAnsi="Times New Roman" w:cs="Times New Roman"/>
          <w:sz w:val="24"/>
        </w:rPr>
        <w:t>,Syarif</w:t>
      </w:r>
      <w:proofErr w:type="gramEnd"/>
      <w:r>
        <w:rPr>
          <w:rFonts w:ascii="Times New Roman" w:hAnsi="Times New Roman" w:cs="Times New Roman"/>
          <w:sz w:val="24"/>
        </w:rPr>
        <w:t xml:space="preserve"> Hade (2005), </w:t>
      </w:r>
      <w:r w:rsidRPr="00D01D69">
        <w:rPr>
          <w:rFonts w:ascii="Times New Roman" w:hAnsi="Times New Roman" w:cs="Times New Roman"/>
          <w:i/>
          <w:sz w:val="24"/>
        </w:rPr>
        <w:t>Teknik Menerjemah Teks Arab 1</w:t>
      </w:r>
      <w:r w:rsidRPr="00D01D69">
        <w:rPr>
          <w:rFonts w:ascii="Times New Roman" w:hAnsi="Times New Roman" w:cs="Times New Roman"/>
          <w:sz w:val="24"/>
        </w:rPr>
        <w:t>, (Jakarta: T</w:t>
      </w:r>
      <w:r>
        <w:rPr>
          <w:rFonts w:ascii="Times New Roman" w:hAnsi="Times New Roman" w:cs="Times New Roman"/>
          <w:sz w:val="24"/>
        </w:rPr>
        <w:t>ranspusaka, cet Ke-I</w:t>
      </w:r>
    </w:p>
    <w:p w:rsidR="006747D2" w:rsidRDefault="006747D2" w:rsidP="006747D2">
      <w:pPr>
        <w:spacing w:after="0" w:line="240" w:lineRule="auto"/>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Mudjiran, (2021).</w:t>
      </w:r>
      <w:r w:rsidRPr="00C41D19">
        <w:rPr>
          <w:rFonts w:ascii="Times New Roman" w:hAnsi="Times New Roman" w:cs="Times New Roman"/>
          <w:i/>
          <w:sz w:val="24"/>
          <w:szCs w:val="24"/>
        </w:rPr>
        <w:t>Psikologi Pendidikan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Kencana</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Ilyas, Muhammad Zeni, (2022). </w:t>
      </w:r>
      <w:r w:rsidRPr="00E85756">
        <w:rPr>
          <w:rFonts w:ascii="Times New Roman" w:hAnsi="Times New Roman" w:cs="Times New Roman"/>
          <w:i/>
          <w:sz w:val="24"/>
          <w:szCs w:val="24"/>
        </w:rPr>
        <w:t xml:space="preserve">Pendekatan Studi </w:t>
      </w:r>
      <w:proofErr w:type="gramStart"/>
      <w:r w:rsidRPr="00E85756">
        <w:rPr>
          <w:rFonts w:ascii="Times New Roman" w:hAnsi="Times New Roman" w:cs="Times New Roman"/>
          <w:i/>
          <w:sz w:val="24"/>
          <w:szCs w:val="24"/>
        </w:rPr>
        <w:t>Islam</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Jejak Pustaka</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Nasrudin, Juhana. (2017). </w:t>
      </w:r>
      <w:r w:rsidRPr="00FB0ECA">
        <w:rPr>
          <w:rFonts w:ascii="Times New Roman" w:hAnsi="Times New Roman" w:cs="Times New Roman"/>
          <w:i/>
          <w:sz w:val="24"/>
          <w:szCs w:val="24"/>
        </w:rPr>
        <w:t xml:space="preserve">Kaidah Ilmu Tafsir Al-Qur’an </w:t>
      </w:r>
      <w:proofErr w:type="gramStart"/>
      <w:r w:rsidRPr="00FB0ECA">
        <w:rPr>
          <w:rFonts w:ascii="Times New Roman" w:hAnsi="Times New Roman" w:cs="Times New Roman"/>
          <w:i/>
          <w:sz w:val="24"/>
          <w:szCs w:val="24"/>
        </w:rPr>
        <w:t>Praktis</w:t>
      </w:r>
      <w:r>
        <w:rPr>
          <w:rFonts w:ascii="Times New Roman" w:hAnsi="Times New Roman" w:cs="Times New Roman"/>
          <w:sz w:val="24"/>
          <w:szCs w:val="24"/>
        </w:rPr>
        <w:t>.Sleman :</w:t>
      </w:r>
      <w:proofErr w:type="gramEnd"/>
      <w:r>
        <w:rPr>
          <w:rFonts w:ascii="Times New Roman" w:hAnsi="Times New Roman" w:cs="Times New Roman"/>
          <w:sz w:val="24"/>
          <w:szCs w:val="24"/>
        </w:rPr>
        <w:t xml:space="preserve"> Deepublish</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Riadi, Dayun. (2019). </w:t>
      </w:r>
      <w:r w:rsidRPr="000E73D2">
        <w:rPr>
          <w:rFonts w:ascii="Times New Roman" w:hAnsi="Times New Roman" w:cs="Times New Roman"/>
          <w:i/>
          <w:sz w:val="24"/>
          <w:szCs w:val="24"/>
        </w:rPr>
        <w:t xml:space="preserve">Ilmu Pendidikan </w:t>
      </w:r>
      <w:proofErr w:type="gramStart"/>
      <w:r w:rsidRPr="000E73D2">
        <w:rPr>
          <w:rFonts w:ascii="Times New Roman" w:hAnsi="Times New Roman" w:cs="Times New Roman"/>
          <w:i/>
          <w:sz w:val="24"/>
          <w:szCs w:val="24"/>
        </w:rPr>
        <w:t>Islam.</w:t>
      </w:r>
      <w:r>
        <w:rPr>
          <w:rFonts w:ascii="Times New Roman" w:hAnsi="Times New Roman" w:cs="Times New Roman"/>
          <w:sz w:val="24"/>
          <w:szCs w:val="24"/>
        </w:rPr>
        <w:t>Yogyakarta :</w:t>
      </w:r>
      <w:proofErr w:type="gramEnd"/>
      <w:r>
        <w:rPr>
          <w:rFonts w:ascii="Times New Roman" w:hAnsi="Times New Roman" w:cs="Times New Roman"/>
          <w:sz w:val="24"/>
          <w:szCs w:val="24"/>
        </w:rPr>
        <w:t xml:space="preserve"> Pustaka Pelajar</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Sarwat, Ahmad. (2018). </w:t>
      </w:r>
      <w:r w:rsidRPr="00BA530F">
        <w:rPr>
          <w:rFonts w:ascii="Times New Roman" w:hAnsi="Times New Roman" w:cs="Times New Roman"/>
          <w:i/>
          <w:sz w:val="24"/>
          <w:szCs w:val="24"/>
        </w:rPr>
        <w:t xml:space="preserve">Sejarah </w:t>
      </w:r>
      <w:proofErr w:type="gramStart"/>
      <w:r w:rsidRPr="00BA530F">
        <w:rPr>
          <w:rFonts w:ascii="Times New Roman" w:hAnsi="Times New Roman" w:cs="Times New Roman"/>
          <w:i/>
          <w:sz w:val="24"/>
          <w:szCs w:val="24"/>
        </w:rPr>
        <w:t>Alqur’an</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Rumah Fiqh Publishing</w:t>
      </w:r>
    </w:p>
    <w:p w:rsidR="006747D2" w:rsidRPr="00D01D69" w:rsidRDefault="006747D2" w:rsidP="006747D2">
      <w:pPr>
        <w:spacing w:after="0" w:line="240" w:lineRule="auto"/>
        <w:jc w:val="both"/>
        <w:rPr>
          <w:rFonts w:ascii="Times New Roman" w:hAnsi="Times New Roman" w:cs="Times New Roman"/>
          <w:sz w:val="24"/>
        </w:rPr>
      </w:pPr>
    </w:p>
    <w:p w:rsidR="006747D2" w:rsidRDefault="006747D2" w:rsidP="006747D2">
      <w:pPr>
        <w:spacing w:after="0" w:line="240" w:lineRule="auto"/>
        <w:ind w:left="851" w:hanging="851"/>
        <w:jc w:val="both"/>
        <w:rPr>
          <w:rFonts w:ascii="Times New Roman" w:hAnsi="Times New Roman" w:cs="Times New Roman"/>
        </w:rPr>
      </w:pPr>
      <w:r w:rsidRPr="001E1D62">
        <w:rPr>
          <w:rFonts w:ascii="Times New Roman" w:hAnsi="Times New Roman" w:cs="Times New Roman"/>
          <w:sz w:val="24"/>
        </w:rPr>
        <w:t xml:space="preserve">Suardi, Moh. (2018). </w:t>
      </w:r>
      <w:r w:rsidRPr="001E1D62">
        <w:rPr>
          <w:rFonts w:ascii="Times New Roman" w:hAnsi="Times New Roman" w:cs="Times New Roman"/>
          <w:i/>
          <w:sz w:val="24"/>
        </w:rPr>
        <w:t>Belajar dan Pembelajaran</w:t>
      </w:r>
      <w:r w:rsidRPr="001E1D62">
        <w:rPr>
          <w:rFonts w:ascii="Times New Roman" w:hAnsi="Times New Roman" w:cs="Times New Roman"/>
          <w:sz w:val="24"/>
        </w:rPr>
        <w:t>, Yogyakarta: Deepublish</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Sudaryono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2016). </w:t>
      </w:r>
      <w:r w:rsidRPr="00C41D19">
        <w:rPr>
          <w:rFonts w:ascii="Times New Roman" w:hAnsi="Times New Roman" w:cs="Times New Roman"/>
          <w:i/>
          <w:sz w:val="24"/>
          <w:szCs w:val="24"/>
        </w:rPr>
        <w:t xml:space="preserve">Metode Penelitian </w:t>
      </w:r>
      <w:proofErr w:type="gramStart"/>
      <w:r w:rsidRPr="00C41D19">
        <w:rPr>
          <w:rFonts w:ascii="Times New Roman" w:hAnsi="Times New Roman" w:cs="Times New Roman"/>
          <w:i/>
          <w:sz w:val="24"/>
          <w:szCs w:val="24"/>
        </w:rPr>
        <w:t>Pendidikan.</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Prenadamedia Group</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Pr="00D01D69" w:rsidRDefault="006747D2" w:rsidP="006747D2">
      <w:pPr>
        <w:spacing w:after="0" w:line="240" w:lineRule="auto"/>
        <w:ind w:left="851" w:hanging="851"/>
        <w:jc w:val="both"/>
        <w:rPr>
          <w:rFonts w:ascii="Times New Roman" w:hAnsi="Times New Roman" w:cs="Times New Roman"/>
          <w:sz w:val="28"/>
          <w:szCs w:val="24"/>
        </w:rPr>
      </w:pPr>
      <w:r w:rsidRPr="00D01D69">
        <w:rPr>
          <w:rFonts w:ascii="Times New Roman" w:hAnsi="Times New Roman" w:cs="Times New Roman"/>
          <w:sz w:val="24"/>
        </w:rPr>
        <w:t xml:space="preserve">Suharsimi Arikunto, (2013). </w:t>
      </w:r>
      <w:r w:rsidRPr="00D01D69">
        <w:rPr>
          <w:rFonts w:ascii="Times New Roman" w:hAnsi="Times New Roman" w:cs="Times New Roman"/>
          <w:i/>
          <w:sz w:val="24"/>
        </w:rPr>
        <w:t xml:space="preserve">Dasar-Dasar Evaluasi Pendidikan, </w:t>
      </w:r>
      <w:r w:rsidRPr="00D01D69">
        <w:rPr>
          <w:rFonts w:ascii="Times New Roman" w:hAnsi="Times New Roman" w:cs="Times New Roman"/>
          <w:sz w:val="24"/>
        </w:rPr>
        <w:t>Jakarta: Bumi Aksara</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Sugiyono, (2017).</w:t>
      </w:r>
      <w:proofErr w:type="gramEnd"/>
      <w:r>
        <w:rPr>
          <w:rFonts w:ascii="Times New Roman" w:hAnsi="Times New Roman" w:cs="Times New Roman"/>
          <w:sz w:val="24"/>
          <w:szCs w:val="24"/>
        </w:rPr>
        <w:t xml:space="preserve"> Met</w:t>
      </w:r>
      <w:r w:rsidRPr="00B736FD">
        <w:rPr>
          <w:rFonts w:ascii="Times New Roman" w:hAnsi="Times New Roman" w:cs="Times New Roman"/>
          <w:i/>
          <w:sz w:val="24"/>
          <w:szCs w:val="24"/>
        </w:rPr>
        <w:t xml:space="preserve">ode Penelitian Kuantitatif, Kualitatif, dan R&amp;D.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Suryadi, Ahmad. </w:t>
      </w:r>
      <w:proofErr w:type="gramStart"/>
      <w:r>
        <w:rPr>
          <w:rFonts w:ascii="Times New Roman" w:hAnsi="Times New Roman" w:cs="Times New Roman"/>
          <w:sz w:val="24"/>
          <w:szCs w:val="24"/>
        </w:rPr>
        <w:t>2020. Pemi</w:t>
      </w:r>
      <w:r w:rsidRPr="005D2D65">
        <w:rPr>
          <w:rFonts w:ascii="Times New Roman" w:hAnsi="Times New Roman" w:cs="Times New Roman"/>
          <w:i/>
          <w:sz w:val="24"/>
          <w:szCs w:val="24"/>
        </w:rPr>
        <w:t>kiran Pendidikan Islam Fazlur Rahman</w:t>
      </w:r>
      <w:r>
        <w:rPr>
          <w:rFonts w:ascii="Times New Roman" w:hAnsi="Times New Roman" w:cs="Times New Roman"/>
          <w:sz w:val="24"/>
          <w:szCs w:val="24"/>
        </w:rPr>
        <w:t>.</w:t>
      </w:r>
      <w:proofErr w:type="gramEnd"/>
      <w:r>
        <w:rPr>
          <w:rFonts w:ascii="Times New Roman" w:hAnsi="Times New Roman" w:cs="Times New Roman"/>
          <w:sz w:val="24"/>
          <w:szCs w:val="24"/>
        </w:rPr>
        <w:t xml:space="preserve"> Jawa </w:t>
      </w:r>
      <w:proofErr w:type="gramStart"/>
      <w:r>
        <w:rPr>
          <w:rFonts w:ascii="Times New Roman" w:hAnsi="Times New Roman" w:cs="Times New Roman"/>
          <w:sz w:val="24"/>
          <w:szCs w:val="24"/>
        </w:rPr>
        <w:t>Barat :</w:t>
      </w:r>
      <w:proofErr w:type="gramEnd"/>
      <w:r>
        <w:rPr>
          <w:rFonts w:ascii="Times New Roman" w:hAnsi="Times New Roman" w:cs="Times New Roman"/>
          <w:sz w:val="24"/>
          <w:szCs w:val="24"/>
        </w:rPr>
        <w:t xml:space="preserve"> CV Jejak</w:t>
      </w:r>
    </w:p>
    <w:p w:rsidR="006747D2" w:rsidRDefault="006747D2" w:rsidP="006747D2">
      <w:pPr>
        <w:spacing w:after="0" w:line="240" w:lineRule="auto"/>
        <w:ind w:left="851" w:hanging="851"/>
        <w:jc w:val="both"/>
        <w:rPr>
          <w:rFonts w:ascii="Times New Roman" w:hAnsi="Times New Roman" w:cs="Times New Roman"/>
          <w:sz w:val="24"/>
          <w:szCs w:val="24"/>
        </w:rPr>
      </w:pPr>
    </w:p>
    <w:p w:rsidR="006747D2" w:rsidRDefault="006747D2" w:rsidP="006747D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Umro’atin Yuli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2014). </w:t>
      </w:r>
      <w:r w:rsidRPr="002C664F">
        <w:rPr>
          <w:rFonts w:ascii="Times New Roman" w:hAnsi="Times New Roman" w:cs="Times New Roman"/>
          <w:i/>
          <w:sz w:val="24"/>
          <w:szCs w:val="24"/>
        </w:rPr>
        <w:t xml:space="preserve">Pengantar Studi </w:t>
      </w:r>
      <w:proofErr w:type="gramStart"/>
      <w:r w:rsidRPr="002C664F">
        <w:rPr>
          <w:rFonts w:ascii="Times New Roman" w:hAnsi="Times New Roman" w:cs="Times New Roman"/>
          <w:i/>
          <w:sz w:val="24"/>
          <w:szCs w:val="24"/>
        </w:rPr>
        <w:t>Islam</w:t>
      </w:r>
      <w:r>
        <w:rPr>
          <w:rFonts w:ascii="Times New Roman" w:hAnsi="Times New Roman" w:cs="Times New Roman"/>
          <w:sz w:val="24"/>
          <w:szCs w:val="24"/>
        </w:rPr>
        <w:t>.Surabaya :</w:t>
      </w:r>
      <w:proofErr w:type="gramEnd"/>
      <w:r>
        <w:rPr>
          <w:rFonts w:ascii="Times New Roman" w:hAnsi="Times New Roman" w:cs="Times New Roman"/>
          <w:sz w:val="24"/>
          <w:szCs w:val="24"/>
        </w:rPr>
        <w:t xml:space="preserve"> CV Jakad Media Publishing</w:t>
      </w:r>
    </w:p>
    <w:p w:rsidR="006747D2" w:rsidRPr="000F3EB1" w:rsidRDefault="006747D2" w:rsidP="006747D2">
      <w:pPr>
        <w:spacing w:after="0" w:line="240" w:lineRule="auto"/>
        <w:jc w:val="both"/>
        <w:rPr>
          <w:rFonts w:ascii="Times New Roman" w:hAnsi="Times New Roman" w:cs="Times New Roman"/>
          <w:sz w:val="24"/>
          <w:szCs w:val="24"/>
        </w:rPr>
      </w:pPr>
    </w:p>
    <w:p w:rsidR="00C41497" w:rsidRPr="006747D2" w:rsidRDefault="006747D2" w:rsidP="006747D2">
      <w:pPr>
        <w:spacing w:line="240" w:lineRule="auto"/>
        <w:jc w:val="both"/>
        <w:rPr>
          <w:rFonts w:ascii="Times New Roman" w:hAnsi="Times New Roman" w:cs="Times New Roman"/>
          <w:sz w:val="24"/>
          <w:szCs w:val="24"/>
          <w:lang w:val="id-ID"/>
        </w:rPr>
      </w:pPr>
      <w:r w:rsidRPr="00142106">
        <w:rPr>
          <w:rFonts w:ascii="Times New Roman" w:hAnsi="Times New Roman" w:cs="Times New Roman"/>
          <w:sz w:val="24"/>
          <w:szCs w:val="24"/>
        </w:rPr>
        <w:t xml:space="preserve">Yusuf, Kadar. (2012). </w:t>
      </w:r>
      <w:r w:rsidRPr="00142106">
        <w:rPr>
          <w:rFonts w:ascii="Times New Roman" w:hAnsi="Times New Roman" w:cs="Times New Roman"/>
          <w:i/>
          <w:sz w:val="24"/>
          <w:szCs w:val="24"/>
        </w:rPr>
        <w:t>Studi Al-</w:t>
      </w:r>
      <w:proofErr w:type="gramStart"/>
      <w:r w:rsidRPr="00142106">
        <w:rPr>
          <w:rFonts w:ascii="Times New Roman" w:hAnsi="Times New Roman" w:cs="Times New Roman"/>
          <w:i/>
          <w:sz w:val="24"/>
          <w:szCs w:val="24"/>
        </w:rPr>
        <w:t>qur’an</w:t>
      </w:r>
      <w:r w:rsidRPr="00142106">
        <w:rPr>
          <w:rFonts w:ascii="Times New Roman" w:hAnsi="Times New Roman" w:cs="Times New Roman"/>
          <w:sz w:val="24"/>
          <w:szCs w:val="24"/>
        </w:rPr>
        <w:t>.Jakarta :</w:t>
      </w:r>
      <w:proofErr w:type="gramEnd"/>
      <w:r w:rsidRPr="00142106">
        <w:rPr>
          <w:rFonts w:ascii="Times New Roman" w:hAnsi="Times New Roman" w:cs="Times New Roman"/>
          <w:sz w:val="24"/>
          <w:szCs w:val="24"/>
        </w:rPr>
        <w:t xml:space="preserve"> Sinar Grafika</w:t>
      </w:r>
    </w:p>
    <w:sectPr w:rsidR="00C41497" w:rsidRPr="006747D2" w:rsidSect="00BF5D0A">
      <w:headerReference w:type="default" r:id="rId10"/>
      <w:pgSz w:w="11906" w:h="16838" w:code="9"/>
      <w:pgMar w:top="2268" w:right="1701" w:bottom="1701" w:left="2268" w:header="709" w:footer="709" w:gutter="0"/>
      <w:pgNumType w:start="1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58" w:rsidRDefault="007C7258" w:rsidP="007C7258">
      <w:pPr>
        <w:spacing w:after="0" w:line="240" w:lineRule="auto"/>
      </w:pPr>
      <w:r>
        <w:separator/>
      </w:r>
    </w:p>
  </w:endnote>
  <w:endnote w:type="continuationSeparator" w:id="0">
    <w:p w:rsidR="007C7258" w:rsidRDefault="007C7258" w:rsidP="007C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58" w:rsidRDefault="007C7258" w:rsidP="007C7258">
      <w:pPr>
        <w:spacing w:after="0" w:line="240" w:lineRule="auto"/>
      </w:pPr>
      <w:r>
        <w:separator/>
      </w:r>
    </w:p>
  </w:footnote>
  <w:footnote w:type="continuationSeparator" w:id="0">
    <w:p w:rsidR="007C7258" w:rsidRDefault="007C7258" w:rsidP="007C7258">
      <w:pPr>
        <w:spacing w:after="0" w:line="240" w:lineRule="auto"/>
      </w:pPr>
      <w:r>
        <w:continuationSeparator/>
      </w:r>
    </w:p>
  </w:footnote>
  <w:footnote w:id="1">
    <w:p w:rsidR="007C7258" w:rsidRPr="007802A0" w:rsidRDefault="007C7258" w:rsidP="007C7258">
      <w:pPr>
        <w:spacing w:after="0" w:line="240" w:lineRule="auto"/>
        <w:ind w:firstLine="709"/>
        <w:jc w:val="both"/>
        <w:rPr>
          <w:rFonts w:ascii="Times New Roman" w:hAnsi="Times New Roman" w:cs="Times New Roman"/>
          <w:sz w:val="20"/>
          <w:szCs w:val="20"/>
        </w:rPr>
      </w:pPr>
      <w:r w:rsidRPr="007802A0">
        <w:rPr>
          <w:rStyle w:val="FootnoteReference"/>
          <w:rFonts w:ascii="Times New Roman" w:hAnsi="Times New Roman" w:cs="Times New Roman"/>
          <w:sz w:val="20"/>
          <w:szCs w:val="20"/>
        </w:rPr>
        <w:footnoteRef/>
      </w:r>
      <w:r w:rsidRPr="007802A0">
        <w:rPr>
          <w:rFonts w:ascii="Times New Roman" w:hAnsi="Times New Roman" w:cs="Times New Roman"/>
          <w:sz w:val="20"/>
          <w:szCs w:val="20"/>
        </w:rPr>
        <w:t xml:space="preserve">Affani, Syukron. </w:t>
      </w:r>
      <w:proofErr w:type="gramStart"/>
      <w:r w:rsidRPr="007802A0">
        <w:rPr>
          <w:rFonts w:ascii="Times New Roman" w:hAnsi="Times New Roman" w:cs="Times New Roman"/>
          <w:sz w:val="20"/>
          <w:szCs w:val="20"/>
        </w:rPr>
        <w:t xml:space="preserve">(2019). </w:t>
      </w:r>
      <w:r w:rsidRPr="007802A0">
        <w:rPr>
          <w:rFonts w:ascii="Times New Roman" w:hAnsi="Times New Roman" w:cs="Times New Roman"/>
          <w:i/>
          <w:sz w:val="20"/>
          <w:szCs w:val="20"/>
        </w:rPr>
        <w:t>Tafsir Al-qur’an Dalam Sejarah Perkembangannya.</w:t>
      </w:r>
      <w:proofErr w:type="gramEnd"/>
      <w:r>
        <w:rPr>
          <w:rFonts w:ascii="Times New Roman" w:hAnsi="Times New Roman" w:cs="Times New Roman"/>
          <w:sz w:val="20"/>
          <w:szCs w:val="20"/>
        </w:rPr>
        <w:t xml:space="preserve"> (</w:t>
      </w:r>
      <w:proofErr w:type="gramStart"/>
      <w:r w:rsidRPr="007802A0">
        <w:rPr>
          <w:rFonts w:ascii="Times New Roman" w:hAnsi="Times New Roman" w:cs="Times New Roman"/>
          <w:sz w:val="20"/>
          <w:szCs w:val="20"/>
        </w:rPr>
        <w:t>Jakarta :</w:t>
      </w:r>
      <w:proofErr w:type="gramEnd"/>
      <w:r w:rsidRPr="007802A0">
        <w:rPr>
          <w:rFonts w:ascii="Times New Roman" w:hAnsi="Times New Roman" w:cs="Times New Roman"/>
          <w:sz w:val="20"/>
          <w:szCs w:val="20"/>
        </w:rPr>
        <w:t xml:space="preserve"> Kencana</w:t>
      </w:r>
      <w:r>
        <w:rPr>
          <w:rFonts w:ascii="Times New Roman" w:hAnsi="Times New Roman" w:cs="Times New Roman"/>
          <w:sz w:val="20"/>
          <w:szCs w:val="20"/>
        </w:rPr>
        <w:t>). h. 33</w:t>
      </w:r>
    </w:p>
  </w:footnote>
  <w:footnote w:id="2">
    <w:p w:rsidR="007C7258" w:rsidRPr="002C6D7F" w:rsidRDefault="007C7258" w:rsidP="007C7258">
      <w:pPr>
        <w:pStyle w:val="FootnoteText"/>
        <w:ind w:firstLine="590"/>
        <w:jc w:val="both"/>
        <w:rPr>
          <w:rFonts w:ascii="Times New Roman" w:hAnsi="Times New Roman" w:cs="Times New Roman"/>
        </w:rPr>
      </w:pPr>
      <w:r w:rsidRPr="002C6D7F">
        <w:rPr>
          <w:rStyle w:val="FootnoteReference"/>
          <w:rFonts w:ascii="Times New Roman" w:hAnsi="Times New Roman" w:cs="Times New Roman"/>
        </w:rPr>
        <w:footnoteRef/>
      </w:r>
      <w:proofErr w:type="gramStart"/>
      <w:r w:rsidRPr="002C6D7F">
        <w:rPr>
          <w:rFonts w:ascii="Times New Roman" w:hAnsi="Times New Roman" w:cs="Times New Roman"/>
        </w:rPr>
        <w:t>Al-Qur’an Kemenag.</w:t>
      </w:r>
      <w:proofErr w:type="gramEnd"/>
      <w:r>
        <w:fldChar w:fldCharType="begin"/>
      </w:r>
      <w:r>
        <w:instrText xml:space="preserve"> HYPERLINK "https://quran.kemenag.go.id/sura/58/18" </w:instrText>
      </w:r>
      <w:r>
        <w:fldChar w:fldCharType="separate"/>
      </w:r>
      <w:r w:rsidRPr="008123CC">
        <w:rPr>
          <w:rStyle w:val="Hyperlink"/>
          <w:rFonts w:ascii="Times New Roman" w:hAnsi="Times New Roman" w:cs="Times New Roman"/>
          <w:i/>
          <w:color w:val="000000" w:themeColor="text1"/>
        </w:rPr>
        <w:t>https://quran.kemenag.go.id/sura/58/18</w:t>
      </w:r>
      <w:r>
        <w:rPr>
          <w:rStyle w:val="Hyperlink"/>
          <w:rFonts w:ascii="Times New Roman" w:hAnsi="Times New Roman" w:cs="Times New Roman"/>
          <w:i/>
          <w:color w:val="000000" w:themeColor="text1"/>
        </w:rPr>
        <w:fldChar w:fldCharType="end"/>
      </w:r>
      <w:r w:rsidRPr="002C6D7F">
        <w:rPr>
          <w:rFonts w:ascii="Times New Roman" w:hAnsi="Times New Roman" w:cs="Times New Roman"/>
          <w:color w:val="000000" w:themeColor="text1"/>
        </w:rPr>
        <w:t>,</w:t>
      </w:r>
      <w:r w:rsidRPr="002C6D7F">
        <w:rPr>
          <w:rFonts w:ascii="Times New Roman" w:hAnsi="Times New Roman" w:cs="Times New Roman"/>
        </w:rPr>
        <w:t xml:space="preserve"> Diakses pada tanggal 23 Maret 2022</w:t>
      </w:r>
    </w:p>
  </w:footnote>
  <w:footnote w:id="3">
    <w:p w:rsidR="007C7258" w:rsidRPr="007802A0" w:rsidRDefault="007C7258" w:rsidP="007C7258">
      <w:pPr>
        <w:spacing w:after="0" w:line="240" w:lineRule="auto"/>
        <w:ind w:firstLine="567"/>
        <w:jc w:val="both"/>
        <w:rPr>
          <w:rFonts w:ascii="Times New Roman" w:hAnsi="Times New Roman" w:cs="Times New Roman"/>
          <w:sz w:val="20"/>
          <w:szCs w:val="20"/>
        </w:rPr>
      </w:pPr>
      <w:r w:rsidRPr="007802A0">
        <w:rPr>
          <w:rStyle w:val="FootnoteReference"/>
          <w:rFonts w:ascii="Times New Roman" w:hAnsi="Times New Roman" w:cs="Times New Roman"/>
          <w:sz w:val="20"/>
          <w:szCs w:val="20"/>
        </w:rPr>
        <w:footnoteRef/>
      </w:r>
      <w:r w:rsidRPr="007802A0">
        <w:rPr>
          <w:rFonts w:ascii="Times New Roman" w:hAnsi="Times New Roman" w:cs="Times New Roman"/>
          <w:sz w:val="20"/>
          <w:szCs w:val="20"/>
        </w:rPr>
        <w:t xml:space="preserve">Affani, Syukron. (2019). </w:t>
      </w:r>
      <w:r w:rsidRPr="007802A0">
        <w:rPr>
          <w:rFonts w:ascii="Times New Roman" w:hAnsi="Times New Roman" w:cs="Times New Roman"/>
          <w:i/>
          <w:sz w:val="20"/>
          <w:szCs w:val="20"/>
        </w:rPr>
        <w:t>Tafsir Al-qur’an Dalam Sejarah Perkembangannya</w:t>
      </w:r>
      <w:proofErr w:type="gramStart"/>
      <w:r w:rsidRPr="007802A0">
        <w:rPr>
          <w:rFonts w:ascii="Times New Roman" w:hAnsi="Times New Roman" w:cs="Times New Roman"/>
          <w:i/>
          <w:sz w:val="20"/>
          <w:szCs w:val="20"/>
        </w:rPr>
        <w:t>.</w:t>
      </w:r>
      <w:r>
        <w:rPr>
          <w:rFonts w:ascii="Times New Roman" w:hAnsi="Times New Roman" w:cs="Times New Roman"/>
          <w:sz w:val="20"/>
          <w:szCs w:val="20"/>
        </w:rPr>
        <w:t>(</w:t>
      </w:r>
      <w:proofErr w:type="gramEnd"/>
      <w:r w:rsidRPr="007802A0">
        <w:rPr>
          <w:rFonts w:ascii="Times New Roman" w:hAnsi="Times New Roman" w:cs="Times New Roman"/>
          <w:sz w:val="20"/>
          <w:szCs w:val="20"/>
        </w:rPr>
        <w:t>Jakarta : Kencana</w:t>
      </w:r>
      <w:r>
        <w:rPr>
          <w:rFonts w:ascii="Times New Roman" w:hAnsi="Times New Roman" w:cs="Times New Roman"/>
          <w:sz w:val="20"/>
          <w:szCs w:val="20"/>
        </w:rPr>
        <w:t>)</w:t>
      </w:r>
      <w:r w:rsidRPr="007802A0">
        <w:rPr>
          <w:rFonts w:ascii="Times New Roman" w:hAnsi="Times New Roman" w:cs="Times New Roman"/>
          <w:sz w:val="20"/>
          <w:szCs w:val="20"/>
        </w:rPr>
        <w:t>. h.33</w:t>
      </w:r>
    </w:p>
  </w:footnote>
  <w:footnote w:id="4">
    <w:p w:rsidR="007C7258" w:rsidRPr="008E2124" w:rsidRDefault="007C7258" w:rsidP="007C7258">
      <w:pPr>
        <w:pStyle w:val="FootnoteText"/>
        <w:ind w:firstLine="567"/>
        <w:jc w:val="both"/>
        <w:rPr>
          <w:rFonts w:ascii="Times New Roman" w:hAnsi="Times New Roman" w:cs="Times New Roman"/>
        </w:rPr>
      </w:pPr>
      <w:r w:rsidRPr="008E2124">
        <w:rPr>
          <w:rStyle w:val="FootnoteReference"/>
          <w:rFonts w:ascii="Times New Roman" w:hAnsi="Times New Roman" w:cs="Times New Roman"/>
        </w:rPr>
        <w:footnoteRef/>
      </w:r>
      <w:r w:rsidRPr="008E2124">
        <w:rPr>
          <w:rFonts w:ascii="Times New Roman" w:hAnsi="Times New Roman" w:cs="Times New Roman"/>
        </w:rPr>
        <w:t xml:space="preserve">Al-Qur’an Kemenag, </w:t>
      </w:r>
      <w:hyperlink r:id="rId1" w:history="1">
        <w:r w:rsidRPr="00850BB4">
          <w:rPr>
            <w:rStyle w:val="Hyperlink"/>
            <w:rFonts w:ascii="Times New Roman" w:hAnsi="Times New Roman" w:cs="Times New Roman"/>
            <w:i/>
            <w:color w:val="000000" w:themeColor="text1"/>
          </w:rPr>
          <w:t>https://quran.kemenag.go.id/sura/54</w:t>
        </w:r>
      </w:hyperlink>
      <w:r w:rsidRPr="00850BB4">
        <w:rPr>
          <w:rFonts w:ascii="Times New Roman" w:hAnsi="Times New Roman" w:cs="Times New Roman"/>
          <w:i/>
          <w:color w:val="000000" w:themeColor="text1"/>
        </w:rPr>
        <w:t>.</w:t>
      </w:r>
      <w:r w:rsidRPr="008E2124">
        <w:rPr>
          <w:rFonts w:ascii="Times New Roman" w:hAnsi="Times New Roman" w:cs="Times New Roman"/>
        </w:rPr>
        <w:t xml:space="preserve"> Diakses Pada tanggal 23 Maret 2022</w:t>
      </w:r>
    </w:p>
  </w:footnote>
  <w:footnote w:id="5">
    <w:p w:rsidR="007C7258" w:rsidRPr="008E2124" w:rsidRDefault="007C7258" w:rsidP="007C7258">
      <w:pPr>
        <w:pStyle w:val="FootnoteText"/>
        <w:ind w:firstLine="567"/>
        <w:jc w:val="both"/>
        <w:rPr>
          <w:rFonts w:ascii="Times New Roman" w:hAnsi="Times New Roman" w:cs="Times New Roman"/>
        </w:rPr>
      </w:pPr>
      <w:r w:rsidRPr="008E2124">
        <w:rPr>
          <w:rStyle w:val="FootnoteReference"/>
          <w:rFonts w:ascii="Times New Roman" w:hAnsi="Times New Roman" w:cs="Times New Roman"/>
        </w:rPr>
        <w:footnoteRef/>
      </w:r>
      <w:r w:rsidRPr="008E2124">
        <w:rPr>
          <w:rFonts w:ascii="Times New Roman" w:hAnsi="Times New Roman" w:cs="Times New Roman"/>
        </w:rPr>
        <w:t xml:space="preserve">Al-Qur’an Kemenag, </w:t>
      </w:r>
      <w:hyperlink r:id="rId2" w:history="1">
        <w:r w:rsidRPr="00850BB4">
          <w:rPr>
            <w:rStyle w:val="Hyperlink"/>
            <w:rFonts w:ascii="Times New Roman" w:hAnsi="Times New Roman" w:cs="Times New Roman"/>
            <w:i/>
            <w:color w:val="000000" w:themeColor="text1"/>
          </w:rPr>
          <w:t>https://quran.kemenag.go.id/sura/12/12</w:t>
        </w:r>
      </w:hyperlink>
      <w:r w:rsidRPr="008E2124">
        <w:rPr>
          <w:rFonts w:ascii="Times New Roman" w:hAnsi="Times New Roman" w:cs="Times New Roman"/>
          <w:color w:val="000000" w:themeColor="text1"/>
        </w:rPr>
        <w:t>. Diakses pada tanggal</w:t>
      </w:r>
      <w:r w:rsidRPr="008E2124">
        <w:rPr>
          <w:rFonts w:ascii="Times New Roman" w:hAnsi="Times New Roman" w:cs="Times New Roman"/>
        </w:rPr>
        <w:t xml:space="preserve"> 23 Maret 2022</w:t>
      </w:r>
    </w:p>
  </w:footnote>
  <w:footnote w:id="6">
    <w:p w:rsidR="007C7258" w:rsidRPr="007802A0" w:rsidRDefault="007C7258" w:rsidP="007C7258">
      <w:pPr>
        <w:spacing w:after="0" w:line="240" w:lineRule="auto"/>
        <w:ind w:firstLine="709"/>
        <w:jc w:val="both"/>
        <w:rPr>
          <w:rFonts w:ascii="Times New Roman" w:hAnsi="Times New Roman" w:cs="Times New Roman"/>
          <w:sz w:val="24"/>
          <w:szCs w:val="24"/>
        </w:rPr>
      </w:pPr>
      <w:r w:rsidRPr="008E2124">
        <w:rPr>
          <w:rStyle w:val="FootnoteReference"/>
          <w:rFonts w:ascii="Times New Roman" w:hAnsi="Times New Roman" w:cs="Times New Roman"/>
          <w:sz w:val="20"/>
          <w:szCs w:val="20"/>
        </w:rPr>
        <w:footnoteRef/>
      </w:r>
      <w:r w:rsidRPr="007802A0">
        <w:rPr>
          <w:rFonts w:ascii="Times New Roman" w:hAnsi="Times New Roman" w:cs="Times New Roman"/>
          <w:sz w:val="20"/>
          <w:szCs w:val="20"/>
        </w:rPr>
        <w:t xml:space="preserve">Amroeni Drajat. (2017). </w:t>
      </w:r>
      <w:r w:rsidRPr="007802A0">
        <w:rPr>
          <w:rFonts w:ascii="Times New Roman" w:hAnsi="Times New Roman" w:cs="Times New Roman"/>
          <w:i/>
          <w:sz w:val="20"/>
          <w:szCs w:val="20"/>
        </w:rPr>
        <w:t>Ulumul Qur’an Pengantar Ilmu-Ilmu Al-Qur’an</w:t>
      </w:r>
      <w:proofErr w:type="gramStart"/>
      <w:r w:rsidRPr="007802A0">
        <w:rPr>
          <w:rFonts w:ascii="Times New Roman" w:hAnsi="Times New Roman" w:cs="Times New Roman"/>
          <w:i/>
          <w:sz w:val="20"/>
          <w:szCs w:val="20"/>
        </w:rPr>
        <w:t>.</w:t>
      </w:r>
      <w:r>
        <w:rPr>
          <w:rFonts w:ascii="Times New Roman" w:hAnsi="Times New Roman" w:cs="Times New Roman"/>
          <w:sz w:val="20"/>
          <w:szCs w:val="20"/>
        </w:rPr>
        <w:t>(</w:t>
      </w:r>
      <w:proofErr w:type="gramEnd"/>
      <w:r w:rsidRPr="007802A0">
        <w:rPr>
          <w:rFonts w:ascii="Times New Roman" w:hAnsi="Times New Roman" w:cs="Times New Roman"/>
          <w:sz w:val="20"/>
          <w:szCs w:val="20"/>
        </w:rPr>
        <w:t>Rawamangun : Kencana</w:t>
      </w:r>
      <w:r>
        <w:rPr>
          <w:rFonts w:ascii="Times New Roman" w:hAnsi="Times New Roman" w:cs="Times New Roman"/>
          <w:sz w:val="20"/>
          <w:szCs w:val="20"/>
        </w:rPr>
        <w:t>)</w:t>
      </w:r>
      <w:r w:rsidRPr="007802A0">
        <w:rPr>
          <w:rFonts w:ascii="Times New Roman" w:hAnsi="Times New Roman" w:cs="Times New Roman"/>
          <w:sz w:val="20"/>
          <w:szCs w:val="20"/>
        </w:rPr>
        <w:t>. h.1</w:t>
      </w:r>
    </w:p>
  </w:footnote>
  <w:footnote w:id="7">
    <w:p w:rsidR="007C7258" w:rsidRPr="001D576D" w:rsidRDefault="007C7258" w:rsidP="007C7258">
      <w:pPr>
        <w:spacing w:after="0" w:line="240" w:lineRule="auto"/>
        <w:ind w:left="851" w:hanging="284"/>
        <w:jc w:val="both"/>
        <w:rPr>
          <w:rFonts w:ascii="Times New Roman" w:hAnsi="Times New Roman" w:cs="Times New Roman"/>
          <w:sz w:val="20"/>
          <w:szCs w:val="20"/>
        </w:rPr>
      </w:pPr>
      <w:r w:rsidRPr="001D576D">
        <w:rPr>
          <w:rStyle w:val="FootnoteReference"/>
          <w:rFonts w:ascii="Times New Roman" w:hAnsi="Times New Roman" w:cs="Times New Roman"/>
          <w:sz w:val="20"/>
          <w:szCs w:val="20"/>
        </w:rPr>
        <w:footnoteRef/>
      </w:r>
      <w:r w:rsidRPr="001D576D">
        <w:rPr>
          <w:rFonts w:ascii="Times New Roman" w:hAnsi="Times New Roman" w:cs="Times New Roman"/>
          <w:sz w:val="20"/>
          <w:szCs w:val="20"/>
        </w:rPr>
        <w:t>Abdul Hamid,</w:t>
      </w:r>
      <w:proofErr w:type="gramStart"/>
      <w:r w:rsidRPr="001D576D">
        <w:rPr>
          <w:rFonts w:ascii="Times New Roman" w:hAnsi="Times New Roman" w:cs="Times New Roman"/>
          <w:sz w:val="20"/>
          <w:szCs w:val="20"/>
        </w:rPr>
        <w:t>.(</w:t>
      </w:r>
      <w:proofErr w:type="gramEnd"/>
      <w:r w:rsidRPr="001D576D">
        <w:rPr>
          <w:rFonts w:ascii="Times New Roman" w:hAnsi="Times New Roman" w:cs="Times New Roman"/>
          <w:sz w:val="20"/>
          <w:szCs w:val="20"/>
        </w:rPr>
        <w:t xml:space="preserve">2016). </w:t>
      </w:r>
      <w:r w:rsidRPr="001D576D">
        <w:rPr>
          <w:rFonts w:ascii="Times New Roman" w:hAnsi="Times New Roman" w:cs="Times New Roman"/>
          <w:i/>
          <w:sz w:val="20"/>
          <w:szCs w:val="20"/>
        </w:rPr>
        <w:t>Pengantar Studi Al-</w:t>
      </w:r>
      <w:proofErr w:type="gramStart"/>
      <w:r w:rsidRPr="001D576D">
        <w:rPr>
          <w:rFonts w:ascii="Times New Roman" w:hAnsi="Times New Roman" w:cs="Times New Roman"/>
          <w:i/>
          <w:sz w:val="20"/>
          <w:szCs w:val="20"/>
        </w:rPr>
        <w:t>Qur’an</w:t>
      </w:r>
      <w:r w:rsidRPr="001D576D">
        <w:rPr>
          <w:rFonts w:ascii="Times New Roman" w:hAnsi="Times New Roman" w:cs="Times New Roman"/>
          <w:sz w:val="20"/>
          <w:szCs w:val="20"/>
        </w:rPr>
        <w:t>.Jakarta :</w:t>
      </w:r>
      <w:proofErr w:type="gramEnd"/>
      <w:r w:rsidRPr="001D576D">
        <w:rPr>
          <w:rFonts w:ascii="Times New Roman" w:hAnsi="Times New Roman" w:cs="Times New Roman"/>
          <w:sz w:val="20"/>
          <w:szCs w:val="20"/>
        </w:rPr>
        <w:t xml:space="preserve"> Prenamedia Group. h.44</w:t>
      </w:r>
    </w:p>
  </w:footnote>
  <w:footnote w:id="8">
    <w:p w:rsidR="007C7258" w:rsidRDefault="007C7258" w:rsidP="007C725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Syarif Hade Masyah, </w:t>
      </w:r>
      <w:r>
        <w:rPr>
          <w:rFonts w:ascii="Times New Roman" w:hAnsi="Times New Roman" w:cs="Times New Roman"/>
          <w:i/>
        </w:rPr>
        <w:t>Teknik Menerjemah Teks Arab 1</w:t>
      </w:r>
      <w:r>
        <w:rPr>
          <w:rFonts w:ascii="Times New Roman" w:hAnsi="Times New Roman" w:cs="Times New Roman"/>
        </w:rPr>
        <w:t>, (Jakarta: Transpusaka, 2005), cet Ke-I, h.2</w:t>
      </w:r>
    </w:p>
  </w:footnote>
  <w:footnote w:id="9">
    <w:p w:rsidR="007C7258" w:rsidRDefault="007C7258" w:rsidP="007C725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Ahmad, Shalihin Bunyamin</w:t>
      </w:r>
      <w:r>
        <w:rPr>
          <w:rFonts w:ascii="Times New Roman" w:hAnsi="Times New Roman" w:cs="Times New Roman"/>
          <w:i/>
        </w:rPr>
        <w:t>, Panduan Belajar Mengajar Metode Granada System 4 Langkah</w:t>
      </w:r>
      <w:r>
        <w:rPr>
          <w:rFonts w:ascii="Times New Roman" w:hAnsi="Times New Roman" w:cs="Times New Roman"/>
        </w:rPr>
        <w:t>, (Jakarta: Granada Investa Islam, cet. 5, 2007) h.5</w:t>
      </w:r>
    </w:p>
  </w:footnote>
  <w:footnote w:id="10">
    <w:p w:rsidR="007C7258" w:rsidRDefault="007C7258" w:rsidP="007C725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Observasi awal di Ponpes Ihyaul Qur’an Bengkulu Tengah, September 2021</w:t>
      </w:r>
    </w:p>
  </w:footnote>
  <w:footnote w:id="11">
    <w:p w:rsidR="007C7258" w:rsidRPr="0023604E" w:rsidRDefault="007C7258" w:rsidP="007C7258">
      <w:pPr>
        <w:spacing w:after="0" w:line="240" w:lineRule="auto"/>
        <w:ind w:firstLine="567"/>
        <w:jc w:val="both"/>
        <w:rPr>
          <w:rFonts w:ascii="Times New Roman" w:hAnsi="Times New Roman" w:cs="Times New Roman"/>
          <w:sz w:val="20"/>
          <w:szCs w:val="20"/>
        </w:rPr>
      </w:pPr>
      <w:r w:rsidRPr="0023604E">
        <w:rPr>
          <w:rStyle w:val="FootnoteReference"/>
          <w:rFonts w:ascii="Times New Roman" w:hAnsi="Times New Roman" w:cs="Times New Roman"/>
          <w:sz w:val="20"/>
          <w:szCs w:val="20"/>
        </w:rPr>
        <w:footnoteRef/>
      </w:r>
      <w:r w:rsidRPr="0023604E">
        <w:rPr>
          <w:rFonts w:ascii="Times New Roman" w:hAnsi="Times New Roman" w:cs="Times New Roman"/>
          <w:sz w:val="20"/>
          <w:szCs w:val="20"/>
        </w:rPr>
        <w:t xml:space="preserve">Albi </w:t>
      </w:r>
      <w:r>
        <w:rPr>
          <w:rFonts w:ascii="Times New Roman" w:hAnsi="Times New Roman" w:cs="Times New Roman"/>
          <w:sz w:val="20"/>
          <w:szCs w:val="20"/>
        </w:rPr>
        <w:t>Anggito</w:t>
      </w:r>
      <w:r w:rsidRPr="0023604E">
        <w:rPr>
          <w:rFonts w:ascii="Times New Roman" w:hAnsi="Times New Roman" w:cs="Times New Roman"/>
          <w:sz w:val="20"/>
          <w:szCs w:val="20"/>
        </w:rPr>
        <w:t xml:space="preserve">. </w:t>
      </w:r>
      <w:proofErr w:type="gramStart"/>
      <w:r w:rsidRPr="0023604E">
        <w:rPr>
          <w:rFonts w:ascii="Times New Roman" w:hAnsi="Times New Roman" w:cs="Times New Roman"/>
          <w:sz w:val="20"/>
          <w:szCs w:val="20"/>
        </w:rPr>
        <w:t xml:space="preserve">(2018). </w:t>
      </w:r>
      <w:r w:rsidRPr="0023604E">
        <w:rPr>
          <w:rFonts w:ascii="Times New Roman" w:hAnsi="Times New Roman" w:cs="Times New Roman"/>
          <w:i/>
          <w:sz w:val="20"/>
          <w:szCs w:val="20"/>
        </w:rPr>
        <w:t>Metodologi Penelitian Kualitatif</w:t>
      </w:r>
      <w:r w:rsidRPr="0023604E">
        <w:rPr>
          <w:rFonts w:ascii="Times New Roman" w:hAnsi="Times New Roman" w:cs="Times New Roman"/>
          <w:sz w:val="20"/>
          <w:szCs w:val="20"/>
        </w:rPr>
        <w:t>.</w:t>
      </w:r>
      <w:proofErr w:type="gramEnd"/>
      <w:r w:rsidRPr="0023604E">
        <w:rPr>
          <w:rFonts w:ascii="Times New Roman" w:hAnsi="Times New Roman" w:cs="Times New Roman"/>
          <w:sz w:val="20"/>
          <w:szCs w:val="20"/>
        </w:rPr>
        <w:t xml:space="preserve"> Jawa Barat : CV Jejak),   h.4</w:t>
      </w:r>
    </w:p>
  </w:footnote>
  <w:footnote w:id="12">
    <w:p w:rsidR="007C7258" w:rsidRDefault="007C7258" w:rsidP="007C7258">
      <w:pPr>
        <w:autoSpaceDE w:val="0"/>
        <w:autoSpaceDN w:val="0"/>
        <w:adjustRightInd w:val="0"/>
        <w:spacing w:after="0" w:line="240" w:lineRule="auto"/>
        <w:ind w:firstLine="567"/>
        <w:jc w:val="both"/>
        <w:rPr>
          <w:rFonts w:ascii="Times New Roman" w:hAnsi="Times New Roman" w:cs="Times New Roman"/>
          <w:b/>
          <w:b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Hadari Nabawi,”</w:t>
      </w:r>
      <w:r>
        <w:rPr>
          <w:rFonts w:ascii="Times New Roman" w:hAnsi="Times New Roman" w:cs="Times New Roman"/>
          <w:i/>
          <w:iCs/>
          <w:sz w:val="20"/>
          <w:szCs w:val="20"/>
        </w:rPr>
        <w:t>Metode Penelitian Bidang Sosial</w:t>
      </w:r>
      <w:r>
        <w:rPr>
          <w:rFonts w:ascii="Times New Roman" w:hAnsi="Times New Roman" w:cs="Times New Roman"/>
          <w:sz w:val="20"/>
          <w:szCs w:val="20"/>
        </w:rPr>
        <w:t>”, Gajah Mada Press, Yogyakarta, 2005), h.31</w:t>
      </w:r>
      <w:r>
        <w:rPr>
          <w:rFonts w:ascii="Times New Roman" w:hAnsi="Times New Roman" w:cs="Times New Roman"/>
          <w:sz w:val="20"/>
          <w:szCs w:val="20"/>
        </w:rPr>
        <w:tab/>
      </w:r>
    </w:p>
  </w:footnote>
  <w:footnote w:id="13">
    <w:p w:rsidR="007C7258" w:rsidRPr="0023604E" w:rsidRDefault="007C7258" w:rsidP="007C7258">
      <w:pPr>
        <w:spacing w:after="0" w:line="240" w:lineRule="auto"/>
        <w:ind w:firstLine="567"/>
        <w:jc w:val="both"/>
        <w:rPr>
          <w:rFonts w:ascii="Times New Roman" w:hAnsi="Times New Roman" w:cs="Times New Roman"/>
          <w:sz w:val="20"/>
          <w:szCs w:val="20"/>
        </w:rPr>
      </w:pPr>
      <w:r w:rsidRPr="0023604E">
        <w:rPr>
          <w:rStyle w:val="FootnoteReference"/>
          <w:rFonts w:ascii="Times New Roman" w:hAnsi="Times New Roman" w:cs="Times New Roman"/>
          <w:sz w:val="20"/>
          <w:szCs w:val="20"/>
        </w:rPr>
        <w:footnoteRef/>
      </w:r>
      <w:r w:rsidRPr="0023604E">
        <w:rPr>
          <w:rFonts w:ascii="Times New Roman" w:hAnsi="Times New Roman" w:cs="Times New Roman"/>
          <w:sz w:val="20"/>
          <w:szCs w:val="20"/>
        </w:rPr>
        <w:t>Fitrah</w:t>
      </w:r>
      <w:proofErr w:type="gramStart"/>
      <w:r w:rsidRPr="0023604E">
        <w:rPr>
          <w:rFonts w:ascii="Times New Roman" w:hAnsi="Times New Roman" w:cs="Times New Roman"/>
          <w:sz w:val="20"/>
          <w:szCs w:val="20"/>
        </w:rPr>
        <w:t>.(</w:t>
      </w:r>
      <w:proofErr w:type="gramEnd"/>
      <w:r w:rsidRPr="0023604E">
        <w:rPr>
          <w:rFonts w:ascii="Times New Roman" w:hAnsi="Times New Roman" w:cs="Times New Roman"/>
          <w:sz w:val="20"/>
          <w:szCs w:val="20"/>
        </w:rPr>
        <w:t xml:space="preserve">2017). </w:t>
      </w:r>
      <w:proofErr w:type="gramStart"/>
      <w:r w:rsidRPr="0023604E">
        <w:rPr>
          <w:rFonts w:ascii="Times New Roman" w:hAnsi="Times New Roman" w:cs="Times New Roman"/>
          <w:i/>
          <w:sz w:val="20"/>
          <w:szCs w:val="20"/>
        </w:rPr>
        <w:t>Metodologi Penelitian, Penelitian Kualitatif, Tindakan Kelas &amp; Studi Kasus.</w:t>
      </w:r>
      <w:proofErr w:type="gramEnd"/>
      <w:r w:rsidRPr="0023604E">
        <w:rPr>
          <w:rFonts w:ascii="Times New Roman" w:hAnsi="Times New Roman" w:cs="Times New Roman"/>
          <w:sz w:val="20"/>
          <w:szCs w:val="20"/>
        </w:rPr>
        <w:t xml:space="preserve"> Jawa </w:t>
      </w:r>
      <w:proofErr w:type="gramStart"/>
      <w:r w:rsidRPr="0023604E">
        <w:rPr>
          <w:rFonts w:ascii="Times New Roman" w:hAnsi="Times New Roman" w:cs="Times New Roman"/>
          <w:sz w:val="20"/>
          <w:szCs w:val="20"/>
        </w:rPr>
        <w:t>Barat :</w:t>
      </w:r>
      <w:proofErr w:type="gramEnd"/>
      <w:r w:rsidRPr="0023604E">
        <w:rPr>
          <w:rFonts w:ascii="Times New Roman" w:hAnsi="Times New Roman" w:cs="Times New Roman"/>
          <w:sz w:val="20"/>
          <w:szCs w:val="20"/>
        </w:rPr>
        <w:t xml:space="preserve"> CV Jejak. h.19</w:t>
      </w:r>
    </w:p>
  </w:footnote>
  <w:footnote w:id="14">
    <w:p w:rsidR="007C7258" w:rsidRPr="0023604E" w:rsidRDefault="007C7258" w:rsidP="007C7258">
      <w:pPr>
        <w:spacing w:after="0" w:line="240" w:lineRule="auto"/>
        <w:ind w:firstLine="567"/>
        <w:jc w:val="both"/>
        <w:rPr>
          <w:rFonts w:ascii="Times New Roman" w:hAnsi="Times New Roman" w:cs="Times New Roman"/>
          <w:sz w:val="20"/>
          <w:szCs w:val="20"/>
        </w:rPr>
      </w:pPr>
      <w:r w:rsidRPr="0023604E">
        <w:rPr>
          <w:rStyle w:val="FootnoteReference"/>
          <w:rFonts w:ascii="Times New Roman" w:hAnsi="Times New Roman" w:cs="Times New Roman"/>
          <w:sz w:val="20"/>
          <w:szCs w:val="20"/>
        </w:rPr>
        <w:footnoteRef/>
      </w:r>
      <w:r w:rsidRPr="0023604E">
        <w:rPr>
          <w:rFonts w:ascii="Times New Roman" w:hAnsi="Times New Roman" w:cs="Times New Roman"/>
          <w:sz w:val="20"/>
          <w:szCs w:val="20"/>
        </w:rPr>
        <w:t xml:space="preserve">Iwan </w:t>
      </w:r>
      <w:r>
        <w:rPr>
          <w:rFonts w:ascii="Times New Roman" w:hAnsi="Times New Roman" w:cs="Times New Roman"/>
          <w:sz w:val="20"/>
          <w:szCs w:val="20"/>
        </w:rPr>
        <w:t>Hermawan</w:t>
      </w:r>
      <w:r w:rsidRPr="0023604E">
        <w:rPr>
          <w:rFonts w:ascii="Times New Roman" w:hAnsi="Times New Roman" w:cs="Times New Roman"/>
          <w:sz w:val="20"/>
          <w:szCs w:val="20"/>
        </w:rPr>
        <w:t xml:space="preserve">. (2019). </w:t>
      </w:r>
      <w:r w:rsidRPr="0023604E">
        <w:rPr>
          <w:rFonts w:ascii="Times New Roman" w:hAnsi="Times New Roman" w:cs="Times New Roman"/>
          <w:i/>
          <w:sz w:val="20"/>
          <w:szCs w:val="20"/>
        </w:rPr>
        <w:t>Metodologi Penelitian Pendidikan Kuantitatif</w:t>
      </w:r>
      <w:r w:rsidRPr="0023604E">
        <w:rPr>
          <w:rFonts w:ascii="Times New Roman" w:hAnsi="Times New Roman" w:cs="Times New Roman"/>
          <w:sz w:val="20"/>
          <w:szCs w:val="20"/>
        </w:rPr>
        <w:t xml:space="preserve">, </w:t>
      </w:r>
      <w:proofErr w:type="gramStart"/>
      <w:r w:rsidRPr="0023604E">
        <w:rPr>
          <w:rFonts w:ascii="Times New Roman" w:hAnsi="Times New Roman" w:cs="Times New Roman"/>
          <w:sz w:val="20"/>
          <w:szCs w:val="20"/>
        </w:rPr>
        <w:t>Kualitatif.Kuningan :</w:t>
      </w:r>
      <w:proofErr w:type="gramEnd"/>
      <w:r w:rsidRPr="0023604E">
        <w:rPr>
          <w:rFonts w:ascii="Times New Roman" w:hAnsi="Times New Roman" w:cs="Times New Roman"/>
          <w:sz w:val="20"/>
          <w:szCs w:val="20"/>
        </w:rPr>
        <w:t xml:space="preserve"> Hidayatul Quran Kuningan. h.91</w:t>
      </w:r>
    </w:p>
  </w:footnote>
  <w:footnote w:id="15">
    <w:p w:rsidR="007C7258" w:rsidRDefault="007C7258" w:rsidP="007C725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sidRPr="0023604E">
        <w:rPr>
          <w:rFonts w:ascii="Times New Roman" w:hAnsi="Times New Roman" w:cs="Times New Roman"/>
        </w:rPr>
        <w:t>Sudaryono</w:t>
      </w:r>
      <w:proofErr w:type="gramStart"/>
      <w:r w:rsidRPr="0023604E">
        <w:rPr>
          <w:rFonts w:ascii="Times New Roman" w:hAnsi="Times New Roman" w:cs="Times New Roman"/>
        </w:rPr>
        <w:t>.(</w:t>
      </w:r>
      <w:proofErr w:type="gramEnd"/>
      <w:r w:rsidRPr="0023604E">
        <w:rPr>
          <w:rFonts w:ascii="Times New Roman" w:hAnsi="Times New Roman" w:cs="Times New Roman"/>
        </w:rPr>
        <w:t xml:space="preserve">2016). </w:t>
      </w:r>
      <w:r w:rsidRPr="0023604E">
        <w:rPr>
          <w:rFonts w:ascii="Times New Roman" w:hAnsi="Times New Roman" w:cs="Times New Roman"/>
          <w:i/>
        </w:rPr>
        <w:t>Metode Penelitian Pendidikan.</w:t>
      </w:r>
      <w:r w:rsidRPr="0023604E">
        <w:rPr>
          <w:rFonts w:ascii="Times New Roman" w:hAnsi="Times New Roman" w:cs="Times New Roman"/>
        </w:rPr>
        <w:t xml:space="preserve"> Jakarta : Prenadamedia Group</w:t>
      </w:r>
      <w:r>
        <w:rPr>
          <w:rFonts w:ascii="Times New Roman" w:hAnsi="Times New Roman" w:cs="Times New Roman"/>
        </w:rPr>
        <w:t>), h.34</w:t>
      </w:r>
    </w:p>
  </w:footnote>
  <w:footnote w:id="16">
    <w:p w:rsidR="007C7258" w:rsidRDefault="007C7258" w:rsidP="007C725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Sugiyono, </w:t>
      </w:r>
      <w:r>
        <w:rPr>
          <w:rFonts w:ascii="Times New Roman" w:hAnsi="Times New Roman" w:cs="Times New Roman"/>
          <w:i/>
        </w:rPr>
        <w:t>Metode Penelitian Pendidikan Kuantitatif, Kualitatif, dan R &amp; D</w:t>
      </w:r>
      <w:r>
        <w:rPr>
          <w:rFonts w:ascii="Times New Roman" w:hAnsi="Times New Roman" w:cs="Times New Roman"/>
        </w:rPr>
        <w:t>, (Bandung: Alfabeta, 2010), h.15</w:t>
      </w:r>
    </w:p>
  </w:footnote>
  <w:footnote w:id="17">
    <w:p w:rsidR="007C7258" w:rsidRDefault="007C7258" w:rsidP="007C725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sidRPr="0023604E">
        <w:rPr>
          <w:rFonts w:ascii="Times New Roman" w:hAnsi="Times New Roman" w:cs="Times New Roman"/>
        </w:rPr>
        <w:t>Fitrah</w:t>
      </w:r>
      <w:proofErr w:type="gramStart"/>
      <w:r w:rsidRPr="0023604E">
        <w:rPr>
          <w:rFonts w:ascii="Times New Roman" w:hAnsi="Times New Roman" w:cs="Times New Roman"/>
        </w:rPr>
        <w:t>.(</w:t>
      </w:r>
      <w:proofErr w:type="gramEnd"/>
      <w:r w:rsidRPr="0023604E">
        <w:rPr>
          <w:rFonts w:ascii="Times New Roman" w:hAnsi="Times New Roman" w:cs="Times New Roman"/>
        </w:rPr>
        <w:t xml:space="preserve">2017). </w:t>
      </w:r>
      <w:proofErr w:type="gramStart"/>
      <w:r w:rsidRPr="0023604E">
        <w:rPr>
          <w:rFonts w:ascii="Times New Roman" w:hAnsi="Times New Roman" w:cs="Times New Roman"/>
          <w:i/>
        </w:rPr>
        <w:t>Metodologi Penelitian, Penelitian Kualitatif, Tindakan Kelas &amp; Studi Kasus.</w:t>
      </w:r>
      <w:proofErr w:type="gramEnd"/>
      <w:r w:rsidRPr="0023604E">
        <w:rPr>
          <w:rFonts w:ascii="Times New Roman" w:hAnsi="Times New Roman" w:cs="Times New Roman"/>
        </w:rPr>
        <w:t xml:space="preserve"> Jawa </w:t>
      </w:r>
      <w:proofErr w:type="gramStart"/>
      <w:r w:rsidRPr="0023604E">
        <w:rPr>
          <w:rFonts w:ascii="Times New Roman" w:hAnsi="Times New Roman" w:cs="Times New Roman"/>
        </w:rPr>
        <w:t>Barat :</w:t>
      </w:r>
      <w:proofErr w:type="gramEnd"/>
      <w:r w:rsidRPr="0023604E">
        <w:rPr>
          <w:rFonts w:ascii="Times New Roman" w:hAnsi="Times New Roman" w:cs="Times New Roman"/>
        </w:rPr>
        <w:t xml:space="preserve"> CV Jejak. </w:t>
      </w:r>
      <w:r>
        <w:rPr>
          <w:rFonts w:ascii="Times New Roman" w:hAnsi="Times New Roman" w:cs="Times New Roman"/>
        </w:rPr>
        <w:t>h.21</w:t>
      </w:r>
    </w:p>
  </w:footnote>
  <w:footnote w:id="18">
    <w:p w:rsidR="007C7258" w:rsidRDefault="007C7258" w:rsidP="007C725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sidRPr="0023604E">
        <w:rPr>
          <w:rFonts w:ascii="Times New Roman" w:hAnsi="Times New Roman" w:cs="Times New Roman"/>
        </w:rPr>
        <w:t>Fitrah</w:t>
      </w:r>
      <w:proofErr w:type="gramStart"/>
      <w:r w:rsidRPr="0023604E">
        <w:rPr>
          <w:rFonts w:ascii="Times New Roman" w:hAnsi="Times New Roman" w:cs="Times New Roman"/>
        </w:rPr>
        <w:t>.(</w:t>
      </w:r>
      <w:proofErr w:type="gramEnd"/>
      <w:r w:rsidRPr="0023604E">
        <w:rPr>
          <w:rFonts w:ascii="Times New Roman" w:hAnsi="Times New Roman" w:cs="Times New Roman"/>
        </w:rPr>
        <w:t xml:space="preserve">2017). </w:t>
      </w:r>
      <w:proofErr w:type="gramStart"/>
      <w:r w:rsidRPr="0023604E">
        <w:rPr>
          <w:rFonts w:ascii="Times New Roman" w:hAnsi="Times New Roman" w:cs="Times New Roman"/>
          <w:i/>
        </w:rPr>
        <w:t>Metodologi Penelitian, Penelitian Kualitatif, Tindakan Kelas &amp; Studi Kasus.</w:t>
      </w:r>
      <w:proofErr w:type="gramEnd"/>
      <w:r w:rsidRPr="0023604E">
        <w:rPr>
          <w:rFonts w:ascii="Times New Roman" w:hAnsi="Times New Roman" w:cs="Times New Roman"/>
        </w:rPr>
        <w:t xml:space="preserve"> Jawa </w:t>
      </w:r>
      <w:proofErr w:type="gramStart"/>
      <w:r w:rsidRPr="0023604E">
        <w:rPr>
          <w:rFonts w:ascii="Times New Roman" w:hAnsi="Times New Roman" w:cs="Times New Roman"/>
        </w:rPr>
        <w:t>Barat :</w:t>
      </w:r>
      <w:proofErr w:type="gramEnd"/>
      <w:r w:rsidRPr="0023604E">
        <w:rPr>
          <w:rFonts w:ascii="Times New Roman" w:hAnsi="Times New Roman" w:cs="Times New Roman"/>
        </w:rPr>
        <w:t xml:space="preserve"> CV Jejak. </w:t>
      </w:r>
      <w:r>
        <w:rPr>
          <w:rFonts w:ascii="Times New Roman" w:hAnsi="Times New Roman" w:cs="Times New Roman"/>
        </w:rPr>
        <w:t>h.26</w:t>
      </w:r>
    </w:p>
  </w:footnote>
  <w:footnote w:id="19">
    <w:p w:rsidR="007C7258" w:rsidRDefault="007C7258" w:rsidP="007C725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sidRPr="0023604E">
        <w:rPr>
          <w:rFonts w:ascii="Times New Roman" w:hAnsi="Times New Roman" w:cs="Times New Roman"/>
        </w:rPr>
        <w:t xml:space="preserve">Iwan </w:t>
      </w:r>
      <w:r>
        <w:rPr>
          <w:rFonts w:ascii="Times New Roman" w:hAnsi="Times New Roman" w:cs="Times New Roman"/>
        </w:rPr>
        <w:t>Hermawan</w:t>
      </w:r>
      <w:r w:rsidRPr="0023604E">
        <w:rPr>
          <w:rFonts w:ascii="Times New Roman" w:hAnsi="Times New Roman" w:cs="Times New Roman"/>
        </w:rPr>
        <w:t xml:space="preserve">. (2019). </w:t>
      </w:r>
      <w:r w:rsidRPr="0023604E">
        <w:rPr>
          <w:rFonts w:ascii="Times New Roman" w:hAnsi="Times New Roman" w:cs="Times New Roman"/>
          <w:i/>
        </w:rPr>
        <w:t>Metodologi Penelitian Pendidikan Kuantitatif</w:t>
      </w:r>
      <w:r w:rsidRPr="0023604E">
        <w:rPr>
          <w:rFonts w:ascii="Times New Roman" w:hAnsi="Times New Roman" w:cs="Times New Roman"/>
        </w:rPr>
        <w:t xml:space="preserve">, </w:t>
      </w:r>
      <w:proofErr w:type="gramStart"/>
      <w:r w:rsidRPr="0023604E">
        <w:rPr>
          <w:rFonts w:ascii="Times New Roman" w:hAnsi="Times New Roman" w:cs="Times New Roman"/>
        </w:rPr>
        <w:t>Kualitatif.Kuningan :</w:t>
      </w:r>
      <w:proofErr w:type="gramEnd"/>
      <w:r w:rsidRPr="0023604E">
        <w:rPr>
          <w:rFonts w:ascii="Times New Roman" w:hAnsi="Times New Roman" w:cs="Times New Roman"/>
        </w:rPr>
        <w:t xml:space="preserve"> Hidayatul Quran Kuningan. </w:t>
      </w:r>
      <w:r>
        <w:rPr>
          <w:rFonts w:ascii="Times New Roman" w:hAnsi="Times New Roman" w:cs="Times New Roman"/>
        </w:rPr>
        <w:t>h.73</w:t>
      </w:r>
    </w:p>
  </w:footnote>
  <w:footnote w:id="20">
    <w:p w:rsidR="007C7258" w:rsidRDefault="007C7258" w:rsidP="007C725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Sugiyono, </w:t>
      </w:r>
      <w:r>
        <w:rPr>
          <w:rFonts w:ascii="Times New Roman" w:hAnsi="Times New Roman" w:cs="Times New Roman"/>
          <w:i/>
        </w:rPr>
        <w:t>Metode Penelitian Kuantitatif, Kualitatif dan R&amp;D</w:t>
      </w:r>
      <w:r>
        <w:rPr>
          <w:rFonts w:ascii="Times New Roman" w:hAnsi="Times New Roman" w:cs="Times New Roman"/>
        </w:rPr>
        <w:t>, (Bandung: Alfabeta, 2020), cet ke 2, h.296</w:t>
      </w:r>
    </w:p>
  </w:footnote>
  <w:footnote w:id="21">
    <w:p w:rsidR="00C64731" w:rsidRPr="00A25DDD" w:rsidRDefault="00C64731" w:rsidP="00C64731">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Ahmad, Shalihin Bunyamin</w:t>
      </w:r>
      <w:r>
        <w:rPr>
          <w:rFonts w:ascii="Times New Roman" w:hAnsi="Times New Roman" w:cs="Times New Roman"/>
          <w:i/>
        </w:rPr>
        <w:t>, Panduan Belajar Mengajar Metode Granada System 4 Langkah</w:t>
      </w:r>
      <w:r>
        <w:rPr>
          <w:rFonts w:ascii="Times New Roman" w:hAnsi="Times New Roman" w:cs="Times New Roman"/>
        </w:rPr>
        <w:t>, (Jakarta: Granada Investa Islam, cet. 5, 2007) h.5</w:t>
      </w:r>
    </w:p>
  </w:footnote>
  <w:footnote w:id="22">
    <w:p w:rsidR="00C64731" w:rsidRDefault="00C64731" w:rsidP="00C64731">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Zuhairini Dkk, </w:t>
      </w:r>
      <w:r>
        <w:rPr>
          <w:rFonts w:ascii="Times New Roman" w:hAnsi="Times New Roman" w:cs="Times New Roman"/>
          <w:i/>
          <w:iCs/>
        </w:rPr>
        <w:t>Metode Khusus Pendidikan Aga</w:t>
      </w:r>
      <w:r>
        <w:rPr>
          <w:rFonts w:ascii="Times New Roman" w:hAnsi="Times New Roman" w:cs="Times New Roman"/>
        </w:rPr>
        <w:t>ma (Malang:Biro Ilmiah Fakultas Tarbiyah IAIN Sunan Ampel Malang,1983),h.83</w:t>
      </w:r>
    </w:p>
  </w:footnote>
  <w:footnote w:id="23">
    <w:p w:rsidR="00C64731" w:rsidRPr="00D57B49" w:rsidRDefault="00C64731" w:rsidP="00C64731">
      <w:pPr>
        <w:pStyle w:val="FootnoteText"/>
        <w:ind w:firstLine="567"/>
        <w:jc w:val="both"/>
      </w:pPr>
      <w:r>
        <w:rPr>
          <w:rStyle w:val="FootnoteReference"/>
        </w:rPr>
        <w:footnoteRef/>
      </w:r>
      <w:r>
        <w:rPr>
          <w:rFonts w:ascii="Times New Roman" w:hAnsi="Times New Roman" w:cs="Times New Roman"/>
        </w:rPr>
        <w:t xml:space="preserve">Solihin Bunyamin Ahmad Lc, </w:t>
      </w:r>
      <w:r>
        <w:rPr>
          <w:rFonts w:ascii="Times New Roman" w:hAnsi="Times New Roman" w:cs="Times New Roman"/>
          <w:i/>
        </w:rPr>
        <w:t xml:space="preserve">Panduan Belajar &amp; Mengajar Metode Granada Sistem 4 Jam, </w:t>
      </w:r>
      <w:r>
        <w:rPr>
          <w:rFonts w:ascii="Times New Roman" w:hAnsi="Times New Roman" w:cs="Times New Roman"/>
        </w:rPr>
        <w:t>(Jakarta: Granada Investa Islami, 2003), cet ke-4, h.54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37136"/>
      <w:docPartObj>
        <w:docPartGallery w:val="Page Numbers (Top of Page)"/>
        <w:docPartUnique/>
      </w:docPartObj>
    </w:sdtPr>
    <w:sdtEndPr>
      <w:rPr>
        <w:noProof/>
      </w:rPr>
    </w:sdtEndPr>
    <w:sdtContent>
      <w:p w:rsidR="00BF5D0A" w:rsidRDefault="00BF5D0A">
        <w:pPr>
          <w:pStyle w:val="Header"/>
          <w:jc w:val="right"/>
        </w:pPr>
        <w:r>
          <w:fldChar w:fldCharType="begin"/>
        </w:r>
        <w:r>
          <w:instrText xml:space="preserve"> PAGE   \* MERGEFORMAT </w:instrText>
        </w:r>
        <w:r>
          <w:fldChar w:fldCharType="separate"/>
        </w:r>
        <w:r w:rsidR="007E52EB">
          <w:rPr>
            <w:noProof/>
          </w:rPr>
          <w:t>175</w:t>
        </w:r>
        <w:r>
          <w:rPr>
            <w:noProof/>
          </w:rPr>
          <w:fldChar w:fldCharType="end"/>
        </w:r>
      </w:p>
    </w:sdtContent>
  </w:sdt>
  <w:p w:rsidR="00BF5D0A" w:rsidRDefault="00BF5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7A8B6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6"/>
    <w:multiLevelType w:val="hybridMultilevel"/>
    <w:tmpl w:val="DA6E6C9C"/>
    <w:lvl w:ilvl="0" w:tplc="7A9AE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9"/>
    <w:multiLevelType w:val="hybridMultilevel"/>
    <w:tmpl w:val="A142E494"/>
    <w:lvl w:ilvl="0" w:tplc="A22C1914">
      <w:start w:val="1"/>
      <w:numFmt w:val="decimal"/>
      <w:lvlText w:val="%1."/>
      <w:lvlJc w:val="left"/>
      <w:pPr>
        <w:ind w:left="1071" w:hanging="360"/>
      </w:pPr>
      <w:rPr>
        <w:rFonts w:ascii="Times New Roman" w:eastAsia="Calibri" w:hAnsi="Times New Roman" w:cs="Times New Roman"/>
        <w:b w:val="0"/>
      </w:rPr>
    </w:lvl>
    <w:lvl w:ilvl="1" w:tplc="04210019" w:tentative="1">
      <w:start w:val="1"/>
      <w:numFmt w:val="lowerLetter"/>
      <w:lvlText w:val="%2."/>
      <w:lvlJc w:val="left"/>
      <w:pPr>
        <w:ind w:left="1791" w:hanging="360"/>
      </w:pPr>
    </w:lvl>
    <w:lvl w:ilvl="2" w:tplc="0421001B" w:tentative="1">
      <w:start w:val="1"/>
      <w:numFmt w:val="lowerRoman"/>
      <w:lvlText w:val="%3."/>
      <w:lvlJc w:val="right"/>
      <w:pPr>
        <w:ind w:left="2511" w:hanging="180"/>
      </w:pPr>
    </w:lvl>
    <w:lvl w:ilvl="3" w:tplc="0421000F" w:tentative="1">
      <w:start w:val="1"/>
      <w:numFmt w:val="decimal"/>
      <w:lvlText w:val="%4."/>
      <w:lvlJc w:val="left"/>
      <w:pPr>
        <w:ind w:left="3231" w:hanging="360"/>
      </w:pPr>
    </w:lvl>
    <w:lvl w:ilvl="4" w:tplc="04210019" w:tentative="1">
      <w:start w:val="1"/>
      <w:numFmt w:val="lowerLetter"/>
      <w:lvlText w:val="%5."/>
      <w:lvlJc w:val="left"/>
      <w:pPr>
        <w:ind w:left="3951" w:hanging="360"/>
      </w:pPr>
    </w:lvl>
    <w:lvl w:ilvl="5" w:tplc="0421001B" w:tentative="1">
      <w:start w:val="1"/>
      <w:numFmt w:val="lowerRoman"/>
      <w:lvlText w:val="%6."/>
      <w:lvlJc w:val="right"/>
      <w:pPr>
        <w:ind w:left="4671" w:hanging="180"/>
      </w:pPr>
    </w:lvl>
    <w:lvl w:ilvl="6" w:tplc="0421000F" w:tentative="1">
      <w:start w:val="1"/>
      <w:numFmt w:val="decimal"/>
      <w:lvlText w:val="%7."/>
      <w:lvlJc w:val="left"/>
      <w:pPr>
        <w:ind w:left="5391" w:hanging="360"/>
      </w:pPr>
    </w:lvl>
    <w:lvl w:ilvl="7" w:tplc="04210019" w:tentative="1">
      <w:start w:val="1"/>
      <w:numFmt w:val="lowerLetter"/>
      <w:lvlText w:val="%8."/>
      <w:lvlJc w:val="left"/>
      <w:pPr>
        <w:ind w:left="6111" w:hanging="360"/>
      </w:pPr>
    </w:lvl>
    <w:lvl w:ilvl="8" w:tplc="0421001B" w:tentative="1">
      <w:start w:val="1"/>
      <w:numFmt w:val="lowerRoman"/>
      <w:lvlText w:val="%9."/>
      <w:lvlJc w:val="right"/>
      <w:pPr>
        <w:ind w:left="6831" w:hanging="180"/>
      </w:pPr>
    </w:lvl>
  </w:abstractNum>
  <w:abstractNum w:abstractNumId="3">
    <w:nsid w:val="01874A36"/>
    <w:multiLevelType w:val="hybridMultilevel"/>
    <w:tmpl w:val="FDDCA8D8"/>
    <w:lvl w:ilvl="0" w:tplc="E3642B3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86E0774"/>
    <w:multiLevelType w:val="hybridMultilevel"/>
    <w:tmpl w:val="56C4FBDA"/>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0E1E56A5"/>
    <w:multiLevelType w:val="hybridMultilevel"/>
    <w:tmpl w:val="CB0C09AE"/>
    <w:lvl w:ilvl="0" w:tplc="36AE12A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35E3BD3"/>
    <w:multiLevelType w:val="hybridMultilevel"/>
    <w:tmpl w:val="EB04B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23FC7"/>
    <w:multiLevelType w:val="hybridMultilevel"/>
    <w:tmpl w:val="AC1E9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E2746"/>
    <w:multiLevelType w:val="hybridMultilevel"/>
    <w:tmpl w:val="B7E8C61C"/>
    <w:lvl w:ilvl="0" w:tplc="2A9E608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56242"/>
    <w:multiLevelType w:val="hybridMultilevel"/>
    <w:tmpl w:val="10FE30CA"/>
    <w:lvl w:ilvl="0" w:tplc="1538646E">
      <w:start w:val="1"/>
      <w:numFmt w:val="lowerLetter"/>
      <w:lvlText w:val="%1."/>
      <w:lvlJc w:val="left"/>
      <w:pPr>
        <w:ind w:left="1789" w:hanging="360"/>
      </w:pPr>
      <w:rPr>
        <w:rFonts w:hint="default"/>
      </w:rPr>
    </w:lvl>
    <w:lvl w:ilvl="1" w:tplc="04090019">
      <w:start w:val="1"/>
      <w:numFmt w:val="lowerLetter"/>
      <w:lvlText w:val="%2."/>
      <w:lvlJc w:val="left"/>
      <w:pPr>
        <w:ind w:left="1440" w:hanging="360"/>
      </w:pPr>
    </w:lvl>
    <w:lvl w:ilvl="2" w:tplc="FB709DB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26C1E"/>
    <w:multiLevelType w:val="hybridMultilevel"/>
    <w:tmpl w:val="2FC8553C"/>
    <w:lvl w:ilvl="0" w:tplc="B0DECF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763B78"/>
    <w:multiLevelType w:val="hybridMultilevel"/>
    <w:tmpl w:val="D66474C6"/>
    <w:lvl w:ilvl="0" w:tplc="3FCAB1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8F26782"/>
    <w:multiLevelType w:val="hybridMultilevel"/>
    <w:tmpl w:val="4EB265D2"/>
    <w:lvl w:ilvl="0" w:tplc="C4E052E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ED65BE9"/>
    <w:multiLevelType w:val="hybridMultilevel"/>
    <w:tmpl w:val="FA702B50"/>
    <w:lvl w:ilvl="0" w:tplc="C68C8C5A">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F082FD7"/>
    <w:multiLevelType w:val="hybridMultilevel"/>
    <w:tmpl w:val="FF9A4440"/>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9"/>
  </w:num>
  <w:num w:numId="8">
    <w:abstractNumId w:val="12"/>
  </w:num>
  <w:num w:numId="9">
    <w:abstractNumId w:val="5"/>
  </w:num>
  <w:num w:numId="10">
    <w:abstractNumId w:val="13"/>
  </w:num>
  <w:num w:numId="11">
    <w:abstractNumId w:val="4"/>
  </w:num>
  <w:num w:numId="12">
    <w:abstractNumId w:val="14"/>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8D"/>
    <w:rsid w:val="0000081B"/>
    <w:rsid w:val="00005C05"/>
    <w:rsid w:val="0000674F"/>
    <w:rsid w:val="0000699D"/>
    <w:rsid w:val="00007122"/>
    <w:rsid w:val="000074F7"/>
    <w:rsid w:val="00007F71"/>
    <w:rsid w:val="00012E85"/>
    <w:rsid w:val="00015F49"/>
    <w:rsid w:val="00025323"/>
    <w:rsid w:val="00030CAC"/>
    <w:rsid w:val="0003268C"/>
    <w:rsid w:val="00033001"/>
    <w:rsid w:val="000346EF"/>
    <w:rsid w:val="00035039"/>
    <w:rsid w:val="000404DD"/>
    <w:rsid w:val="00050D82"/>
    <w:rsid w:val="00051909"/>
    <w:rsid w:val="0005505B"/>
    <w:rsid w:val="00076764"/>
    <w:rsid w:val="00076CF4"/>
    <w:rsid w:val="000772F9"/>
    <w:rsid w:val="00081C74"/>
    <w:rsid w:val="000821CB"/>
    <w:rsid w:val="000828D8"/>
    <w:rsid w:val="00085E0B"/>
    <w:rsid w:val="0008634F"/>
    <w:rsid w:val="00087176"/>
    <w:rsid w:val="00087A75"/>
    <w:rsid w:val="00090CEB"/>
    <w:rsid w:val="00091326"/>
    <w:rsid w:val="000925C6"/>
    <w:rsid w:val="0009469D"/>
    <w:rsid w:val="000A0D94"/>
    <w:rsid w:val="000A0F74"/>
    <w:rsid w:val="000A1CB9"/>
    <w:rsid w:val="000A350B"/>
    <w:rsid w:val="000A3C65"/>
    <w:rsid w:val="000C210F"/>
    <w:rsid w:val="000C48AD"/>
    <w:rsid w:val="000C501A"/>
    <w:rsid w:val="000C5067"/>
    <w:rsid w:val="000C63D0"/>
    <w:rsid w:val="000C7F89"/>
    <w:rsid w:val="000D28CB"/>
    <w:rsid w:val="000D34C1"/>
    <w:rsid w:val="000D3CF2"/>
    <w:rsid w:val="000E23D6"/>
    <w:rsid w:val="000E3595"/>
    <w:rsid w:val="000E3D2D"/>
    <w:rsid w:val="000F03EA"/>
    <w:rsid w:val="000F0FC0"/>
    <w:rsid w:val="000F4017"/>
    <w:rsid w:val="000F5491"/>
    <w:rsid w:val="00101AF6"/>
    <w:rsid w:val="00102D8A"/>
    <w:rsid w:val="0010571D"/>
    <w:rsid w:val="00106A8F"/>
    <w:rsid w:val="00107198"/>
    <w:rsid w:val="00110550"/>
    <w:rsid w:val="00110B8A"/>
    <w:rsid w:val="001116E4"/>
    <w:rsid w:val="0011182E"/>
    <w:rsid w:val="00114FF9"/>
    <w:rsid w:val="001166AC"/>
    <w:rsid w:val="001166BA"/>
    <w:rsid w:val="00121746"/>
    <w:rsid w:val="00125638"/>
    <w:rsid w:val="0012595E"/>
    <w:rsid w:val="00126F3C"/>
    <w:rsid w:val="00135D7E"/>
    <w:rsid w:val="001361E2"/>
    <w:rsid w:val="00143CDB"/>
    <w:rsid w:val="001452D4"/>
    <w:rsid w:val="00151A79"/>
    <w:rsid w:val="00155050"/>
    <w:rsid w:val="001552E5"/>
    <w:rsid w:val="00155882"/>
    <w:rsid w:val="00157C8E"/>
    <w:rsid w:val="00160286"/>
    <w:rsid w:val="00162755"/>
    <w:rsid w:val="001654EF"/>
    <w:rsid w:val="00166A61"/>
    <w:rsid w:val="00166BA1"/>
    <w:rsid w:val="00170A85"/>
    <w:rsid w:val="001740D9"/>
    <w:rsid w:val="00182ADB"/>
    <w:rsid w:val="00185094"/>
    <w:rsid w:val="001852C5"/>
    <w:rsid w:val="00192891"/>
    <w:rsid w:val="001A3331"/>
    <w:rsid w:val="001A4EE3"/>
    <w:rsid w:val="001A6D95"/>
    <w:rsid w:val="001A72F0"/>
    <w:rsid w:val="001B11D9"/>
    <w:rsid w:val="001B5816"/>
    <w:rsid w:val="001C17AC"/>
    <w:rsid w:val="001C245E"/>
    <w:rsid w:val="001C7B0B"/>
    <w:rsid w:val="001D2E79"/>
    <w:rsid w:val="001E0896"/>
    <w:rsid w:val="001E50FC"/>
    <w:rsid w:val="001F197C"/>
    <w:rsid w:val="001F4C49"/>
    <w:rsid w:val="001F6F31"/>
    <w:rsid w:val="002003B2"/>
    <w:rsid w:val="00200728"/>
    <w:rsid w:val="00203C8B"/>
    <w:rsid w:val="00204813"/>
    <w:rsid w:val="00204D13"/>
    <w:rsid w:val="00212C9A"/>
    <w:rsid w:val="002225AD"/>
    <w:rsid w:val="002312EF"/>
    <w:rsid w:val="00233368"/>
    <w:rsid w:val="00234E8D"/>
    <w:rsid w:val="002358C9"/>
    <w:rsid w:val="002371CA"/>
    <w:rsid w:val="002418F2"/>
    <w:rsid w:val="00245861"/>
    <w:rsid w:val="00247EB1"/>
    <w:rsid w:val="00251F6F"/>
    <w:rsid w:val="002535BF"/>
    <w:rsid w:val="0025752F"/>
    <w:rsid w:val="0026126C"/>
    <w:rsid w:val="00267770"/>
    <w:rsid w:val="00271E3C"/>
    <w:rsid w:val="00272B31"/>
    <w:rsid w:val="002763A4"/>
    <w:rsid w:val="002823E6"/>
    <w:rsid w:val="00282B3C"/>
    <w:rsid w:val="00287EED"/>
    <w:rsid w:val="002904BD"/>
    <w:rsid w:val="002930D5"/>
    <w:rsid w:val="0029547B"/>
    <w:rsid w:val="002970C1"/>
    <w:rsid w:val="00297D9C"/>
    <w:rsid w:val="002A13DA"/>
    <w:rsid w:val="002A1ADD"/>
    <w:rsid w:val="002A30BE"/>
    <w:rsid w:val="002A361C"/>
    <w:rsid w:val="002A64E7"/>
    <w:rsid w:val="002B1AAF"/>
    <w:rsid w:val="002B2601"/>
    <w:rsid w:val="002B2735"/>
    <w:rsid w:val="002B5381"/>
    <w:rsid w:val="002C1625"/>
    <w:rsid w:val="002C4D83"/>
    <w:rsid w:val="002C74CA"/>
    <w:rsid w:val="002C7549"/>
    <w:rsid w:val="002D1D5D"/>
    <w:rsid w:val="002D21EA"/>
    <w:rsid w:val="002D3ADC"/>
    <w:rsid w:val="002D4540"/>
    <w:rsid w:val="002D511B"/>
    <w:rsid w:val="002D758E"/>
    <w:rsid w:val="002E1408"/>
    <w:rsid w:val="002E2749"/>
    <w:rsid w:val="002E2DEA"/>
    <w:rsid w:val="002E6B64"/>
    <w:rsid w:val="002E6FF2"/>
    <w:rsid w:val="002E747C"/>
    <w:rsid w:val="002F092C"/>
    <w:rsid w:val="002F5D9F"/>
    <w:rsid w:val="002F7A32"/>
    <w:rsid w:val="0031290C"/>
    <w:rsid w:val="00312BB4"/>
    <w:rsid w:val="00313CDD"/>
    <w:rsid w:val="003141EA"/>
    <w:rsid w:val="00315565"/>
    <w:rsid w:val="003162EC"/>
    <w:rsid w:val="00323054"/>
    <w:rsid w:val="003234AB"/>
    <w:rsid w:val="00332B8F"/>
    <w:rsid w:val="00333846"/>
    <w:rsid w:val="003352B9"/>
    <w:rsid w:val="003378E1"/>
    <w:rsid w:val="003443AC"/>
    <w:rsid w:val="00351C2E"/>
    <w:rsid w:val="00353A2C"/>
    <w:rsid w:val="00353D8A"/>
    <w:rsid w:val="003566EB"/>
    <w:rsid w:val="00356BDD"/>
    <w:rsid w:val="00367086"/>
    <w:rsid w:val="00375528"/>
    <w:rsid w:val="00377AC6"/>
    <w:rsid w:val="00384537"/>
    <w:rsid w:val="00386AC3"/>
    <w:rsid w:val="00387E27"/>
    <w:rsid w:val="00390CE3"/>
    <w:rsid w:val="0039242B"/>
    <w:rsid w:val="00393F6A"/>
    <w:rsid w:val="003A1885"/>
    <w:rsid w:val="003B0E60"/>
    <w:rsid w:val="003B1FF9"/>
    <w:rsid w:val="003C4B18"/>
    <w:rsid w:val="003C4CF0"/>
    <w:rsid w:val="003D14D9"/>
    <w:rsid w:val="003D2AA1"/>
    <w:rsid w:val="003D5BD6"/>
    <w:rsid w:val="003D6438"/>
    <w:rsid w:val="003E1802"/>
    <w:rsid w:val="003E2494"/>
    <w:rsid w:val="003E3B31"/>
    <w:rsid w:val="003F14DA"/>
    <w:rsid w:val="003F279C"/>
    <w:rsid w:val="003F7484"/>
    <w:rsid w:val="00400564"/>
    <w:rsid w:val="004120DE"/>
    <w:rsid w:val="0041602C"/>
    <w:rsid w:val="00421530"/>
    <w:rsid w:val="00426229"/>
    <w:rsid w:val="00430B73"/>
    <w:rsid w:val="00434F2A"/>
    <w:rsid w:val="00443184"/>
    <w:rsid w:val="00443EDF"/>
    <w:rsid w:val="0044462E"/>
    <w:rsid w:val="0044676C"/>
    <w:rsid w:val="0045799C"/>
    <w:rsid w:val="00461E3B"/>
    <w:rsid w:val="004623D2"/>
    <w:rsid w:val="00462C89"/>
    <w:rsid w:val="00465F6F"/>
    <w:rsid w:val="0047060A"/>
    <w:rsid w:val="00483085"/>
    <w:rsid w:val="00485D2E"/>
    <w:rsid w:val="0049039B"/>
    <w:rsid w:val="00492B2C"/>
    <w:rsid w:val="00497177"/>
    <w:rsid w:val="00497469"/>
    <w:rsid w:val="004A1EC1"/>
    <w:rsid w:val="004A3266"/>
    <w:rsid w:val="004A3BBF"/>
    <w:rsid w:val="004A44B0"/>
    <w:rsid w:val="004B02C2"/>
    <w:rsid w:val="004B06B2"/>
    <w:rsid w:val="004C3F9E"/>
    <w:rsid w:val="004D2746"/>
    <w:rsid w:val="004D423A"/>
    <w:rsid w:val="004D4326"/>
    <w:rsid w:val="004D6401"/>
    <w:rsid w:val="004E015E"/>
    <w:rsid w:val="004E1B8B"/>
    <w:rsid w:val="004E41A7"/>
    <w:rsid w:val="004E4502"/>
    <w:rsid w:val="004F0965"/>
    <w:rsid w:val="004F373B"/>
    <w:rsid w:val="004F376A"/>
    <w:rsid w:val="004F5A45"/>
    <w:rsid w:val="005007CF"/>
    <w:rsid w:val="00502606"/>
    <w:rsid w:val="00503C7F"/>
    <w:rsid w:val="005136A8"/>
    <w:rsid w:val="00516FD9"/>
    <w:rsid w:val="005202B4"/>
    <w:rsid w:val="00521669"/>
    <w:rsid w:val="00521BBB"/>
    <w:rsid w:val="00521BD1"/>
    <w:rsid w:val="0052272F"/>
    <w:rsid w:val="005273C5"/>
    <w:rsid w:val="0052791C"/>
    <w:rsid w:val="00531BB2"/>
    <w:rsid w:val="00534EB1"/>
    <w:rsid w:val="00536D63"/>
    <w:rsid w:val="00536EFE"/>
    <w:rsid w:val="005406D8"/>
    <w:rsid w:val="00543CE2"/>
    <w:rsid w:val="00545B00"/>
    <w:rsid w:val="005469D4"/>
    <w:rsid w:val="0055164A"/>
    <w:rsid w:val="00560693"/>
    <w:rsid w:val="0056308F"/>
    <w:rsid w:val="00563463"/>
    <w:rsid w:val="00563CE0"/>
    <w:rsid w:val="00565415"/>
    <w:rsid w:val="00570117"/>
    <w:rsid w:val="00570307"/>
    <w:rsid w:val="00574F43"/>
    <w:rsid w:val="00575FC6"/>
    <w:rsid w:val="00576B99"/>
    <w:rsid w:val="00596433"/>
    <w:rsid w:val="0059688A"/>
    <w:rsid w:val="0059740D"/>
    <w:rsid w:val="005A1870"/>
    <w:rsid w:val="005A2911"/>
    <w:rsid w:val="005A41E9"/>
    <w:rsid w:val="005A6652"/>
    <w:rsid w:val="005A7C03"/>
    <w:rsid w:val="005B1AD1"/>
    <w:rsid w:val="005B35B0"/>
    <w:rsid w:val="005B5E45"/>
    <w:rsid w:val="005C100F"/>
    <w:rsid w:val="005C15ED"/>
    <w:rsid w:val="005C5BAE"/>
    <w:rsid w:val="005C6FA7"/>
    <w:rsid w:val="005D09EE"/>
    <w:rsid w:val="005D0A09"/>
    <w:rsid w:val="005D3CAB"/>
    <w:rsid w:val="005D695F"/>
    <w:rsid w:val="005E1998"/>
    <w:rsid w:val="005F0D83"/>
    <w:rsid w:val="00602057"/>
    <w:rsid w:val="00602831"/>
    <w:rsid w:val="0060402D"/>
    <w:rsid w:val="00610A99"/>
    <w:rsid w:val="0061207D"/>
    <w:rsid w:val="00613571"/>
    <w:rsid w:val="00617700"/>
    <w:rsid w:val="0062150A"/>
    <w:rsid w:val="006217A1"/>
    <w:rsid w:val="00623AEC"/>
    <w:rsid w:val="00625A45"/>
    <w:rsid w:val="00627903"/>
    <w:rsid w:val="0063137F"/>
    <w:rsid w:val="0063370C"/>
    <w:rsid w:val="00635C03"/>
    <w:rsid w:val="006441A1"/>
    <w:rsid w:val="00644D22"/>
    <w:rsid w:val="00646169"/>
    <w:rsid w:val="00655656"/>
    <w:rsid w:val="006561E6"/>
    <w:rsid w:val="00656BC2"/>
    <w:rsid w:val="0066155B"/>
    <w:rsid w:val="0066314C"/>
    <w:rsid w:val="006638AC"/>
    <w:rsid w:val="00663D3B"/>
    <w:rsid w:val="00663DD1"/>
    <w:rsid w:val="00664548"/>
    <w:rsid w:val="00665B4E"/>
    <w:rsid w:val="00665F4E"/>
    <w:rsid w:val="00670867"/>
    <w:rsid w:val="00672310"/>
    <w:rsid w:val="0067462B"/>
    <w:rsid w:val="006747D2"/>
    <w:rsid w:val="00682061"/>
    <w:rsid w:val="006828BC"/>
    <w:rsid w:val="00683166"/>
    <w:rsid w:val="00685124"/>
    <w:rsid w:val="006858A3"/>
    <w:rsid w:val="006905B4"/>
    <w:rsid w:val="00690E91"/>
    <w:rsid w:val="00694556"/>
    <w:rsid w:val="006949B2"/>
    <w:rsid w:val="00694A78"/>
    <w:rsid w:val="00695DA3"/>
    <w:rsid w:val="006978EA"/>
    <w:rsid w:val="006A5EF5"/>
    <w:rsid w:val="006B2ABF"/>
    <w:rsid w:val="006B4508"/>
    <w:rsid w:val="006C24AA"/>
    <w:rsid w:val="006C2EEF"/>
    <w:rsid w:val="006C314A"/>
    <w:rsid w:val="006C68CB"/>
    <w:rsid w:val="006D0738"/>
    <w:rsid w:val="006D1C92"/>
    <w:rsid w:val="006D1F9F"/>
    <w:rsid w:val="006D74DF"/>
    <w:rsid w:val="006D7FB9"/>
    <w:rsid w:val="006E192D"/>
    <w:rsid w:val="006F6EB9"/>
    <w:rsid w:val="00700CF8"/>
    <w:rsid w:val="00701E1C"/>
    <w:rsid w:val="00705EF8"/>
    <w:rsid w:val="00706332"/>
    <w:rsid w:val="00714FCC"/>
    <w:rsid w:val="00716108"/>
    <w:rsid w:val="00721890"/>
    <w:rsid w:val="00721EB1"/>
    <w:rsid w:val="00725AA7"/>
    <w:rsid w:val="00731C28"/>
    <w:rsid w:val="00740064"/>
    <w:rsid w:val="00745D3B"/>
    <w:rsid w:val="00755880"/>
    <w:rsid w:val="00755DA1"/>
    <w:rsid w:val="007563A3"/>
    <w:rsid w:val="007568EE"/>
    <w:rsid w:val="00762DDA"/>
    <w:rsid w:val="00763D61"/>
    <w:rsid w:val="0076590E"/>
    <w:rsid w:val="00771216"/>
    <w:rsid w:val="00771369"/>
    <w:rsid w:val="00774111"/>
    <w:rsid w:val="00774899"/>
    <w:rsid w:val="00776C07"/>
    <w:rsid w:val="0078446D"/>
    <w:rsid w:val="00785558"/>
    <w:rsid w:val="00785A2E"/>
    <w:rsid w:val="0079121A"/>
    <w:rsid w:val="007A2D9C"/>
    <w:rsid w:val="007A367D"/>
    <w:rsid w:val="007A3988"/>
    <w:rsid w:val="007B0596"/>
    <w:rsid w:val="007B1AA5"/>
    <w:rsid w:val="007B4D94"/>
    <w:rsid w:val="007B5EF5"/>
    <w:rsid w:val="007B7CE4"/>
    <w:rsid w:val="007C0226"/>
    <w:rsid w:val="007C08BF"/>
    <w:rsid w:val="007C7258"/>
    <w:rsid w:val="007C7C64"/>
    <w:rsid w:val="007D03B1"/>
    <w:rsid w:val="007D0857"/>
    <w:rsid w:val="007D0BC9"/>
    <w:rsid w:val="007D14A4"/>
    <w:rsid w:val="007D3B0B"/>
    <w:rsid w:val="007D5475"/>
    <w:rsid w:val="007D76BE"/>
    <w:rsid w:val="007D77ED"/>
    <w:rsid w:val="007E52EB"/>
    <w:rsid w:val="007F16BF"/>
    <w:rsid w:val="00800A09"/>
    <w:rsid w:val="00801A25"/>
    <w:rsid w:val="00801F94"/>
    <w:rsid w:val="008040FC"/>
    <w:rsid w:val="00807B2D"/>
    <w:rsid w:val="00810F81"/>
    <w:rsid w:val="00813C1B"/>
    <w:rsid w:val="0081484B"/>
    <w:rsid w:val="008160A7"/>
    <w:rsid w:val="008254F7"/>
    <w:rsid w:val="008315B8"/>
    <w:rsid w:val="0083191F"/>
    <w:rsid w:val="008344E6"/>
    <w:rsid w:val="008420E5"/>
    <w:rsid w:val="00844910"/>
    <w:rsid w:val="008455FF"/>
    <w:rsid w:val="008460F7"/>
    <w:rsid w:val="008467EF"/>
    <w:rsid w:val="008504ED"/>
    <w:rsid w:val="00857D49"/>
    <w:rsid w:val="00865987"/>
    <w:rsid w:val="00867844"/>
    <w:rsid w:val="00874423"/>
    <w:rsid w:val="00877C78"/>
    <w:rsid w:val="0088185E"/>
    <w:rsid w:val="00885331"/>
    <w:rsid w:val="008866DB"/>
    <w:rsid w:val="008900FB"/>
    <w:rsid w:val="00890388"/>
    <w:rsid w:val="00894673"/>
    <w:rsid w:val="0089784A"/>
    <w:rsid w:val="00897CAD"/>
    <w:rsid w:val="008A1485"/>
    <w:rsid w:val="008B3E39"/>
    <w:rsid w:val="008B766D"/>
    <w:rsid w:val="008C1847"/>
    <w:rsid w:val="008C398A"/>
    <w:rsid w:val="008D08C3"/>
    <w:rsid w:val="008D1267"/>
    <w:rsid w:val="008D12E2"/>
    <w:rsid w:val="008D35F5"/>
    <w:rsid w:val="008D55FD"/>
    <w:rsid w:val="008F0DD1"/>
    <w:rsid w:val="008F2365"/>
    <w:rsid w:val="008F2D94"/>
    <w:rsid w:val="008F33AD"/>
    <w:rsid w:val="00904269"/>
    <w:rsid w:val="009076D1"/>
    <w:rsid w:val="00920A3E"/>
    <w:rsid w:val="0092538C"/>
    <w:rsid w:val="00926500"/>
    <w:rsid w:val="00930DAF"/>
    <w:rsid w:val="00930F11"/>
    <w:rsid w:val="0093396D"/>
    <w:rsid w:val="00934EC2"/>
    <w:rsid w:val="00937230"/>
    <w:rsid w:val="009374DC"/>
    <w:rsid w:val="0094190E"/>
    <w:rsid w:val="00943015"/>
    <w:rsid w:val="00945E98"/>
    <w:rsid w:val="00960784"/>
    <w:rsid w:val="0096196F"/>
    <w:rsid w:val="00965E14"/>
    <w:rsid w:val="00965ECE"/>
    <w:rsid w:val="00974E7E"/>
    <w:rsid w:val="00975F85"/>
    <w:rsid w:val="0097725A"/>
    <w:rsid w:val="00977914"/>
    <w:rsid w:val="00981522"/>
    <w:rsid w:val="00981BFD"/>
    <w:rsid w:val="009918A6"/>
    <w:rsid w:val="009A01D4"/>
    <w:rsid w:val="009A3E0A"/>
    <w:rsid w:val="009A4F8F"/>
    <w:rsid w:val="009A61D2"/>
    <w:rsid w:val="009A7602"/>
    <w:rsid w:val="009B106B"/>
    <w:rsid w:val="009B41CF"/>
    <w:rsid w:val="009B51FE"/>
    <w:rsid w:val="009B586C"/>
    <w:rsid w:val="009C2335"/>
    <w:rsid w:val="009C3BA0"/>
    <w:rsid w:val="009C5EDC"/>
    <w:rsid w:val="009D0883"/>
    <w:rsid w:val="009D1E1D"/>
    <w:rsid w:val="009D385A"/>
    <w:rsid w:val="009D6CB8"/>
    <w:rsid w:val="009D7540"/>
    <w:rsid w:val="009D7A01"/>
    <w:rsid w:val="009E2F8E"/>
    <w:rsid w:val="009E3CFB"/>
    <w:rsid w:val="009E54C4"/>
    <w:rsid w:val="009E732A"/>
    <w:rsid w:val="009F0DDF"/>
    <w:rsid w:val="009F2281"/>
    <w:rsid w:val="009F26A8"/>
    <w:rsid w:val="009F32FD"/>
    <w:rsid w:val="009F46B8"/>
    <w:rsid w:val="009F4A68"/>
    <w:rsid w:val="00A0491C"/>
    <w:rsid w:val="00A1259E"/>
    <w:rsid w:val="00A1712D"/>
    <w:rsid w:val="00A1768D"/>
    <w:rsid w:val="00A24547"/>
    <w:rsid w:val="00A26BB6"/>
    <w:rsid w:val="00A31641"/>
    <w:rsid w:val="00A31CB6"/>
    <w:rsid w:val="00A32D65"/>
    <w:rsid w:val="00A40307"/>
    <w:rsid w:val="00A415A8"/>
    <w:rsid w:val="00A4340A"/>
    <w:rsid w:val="00A436CB"/>
    <w:rsid w:val="00A46D61"/>
    <w:rsid w:val="00A51B8A"/>
    <w:rsid w:val="00A55100"/>
    <w:rsid w:val="00A55195"/>
    <w:rsid w:val="00A56C09"/>
    <w:rsid w:val="00A61E9C"/>
    <w:rsid w:val="00A75DB5"/>
    <w:rsid w:val="00A763D6"/>
    <w:rsid w:val="00A76ACD"/>
    <w:rsid w:val="00A8300C"/>
    <w:rsid w:val="00A85D5A"/>
    <w:rsid w:val="00A86732"/>
    <w:rsid w:val="00A930D1"/>
    <w:rsid w:val="00AA670A"/>
    <w:rsid w:val="00AA7C18"/>
    <w:rsid w:val="00AB3B20"/>
    <w:rsid w:val="00AB4B8E"/>
    <w:rsid w:val="00AC1FAF"/>
    <w:rsid w:val="00AC2E66"/>
    <w:rsid w:val="00AC57B2"/>
    <w:rsid w:val="00AC6DD8"/>
    <w:rsid w:val="00AC7C9D"/>
    <w:rsid w:val="00AD1270"/>
    <w:rsid w:val="00AD37D3"/>
    <w:rsid w:val="00AE04BB"/>
    <w:rsid w:val="00AE1838"/>
    <w:rsid w:val="00AE44E2"/>
    <w:rsid w:val="00AE4E84"/>
    <w:rsid w:val="00AE4F9C"/>
    <w:rsid w:val="00AE5E0F"/>
    <w:rsid w:val="00AE6F61"/>
    <w:rsid w:val="00AF33DE"/>
    <w:rsid w:val="00AF522F"/>
    <w:rsid w:val="00B068DF"/>
    <w:rsid w:val="00B077C1"/>
    <w:rsid w:val="00B11D35"/>
    <w:rsid w:val="00B17432"/>
    <w:rsid w:val="00B224AE"/>
    <w:rsid w:val="00B2327D"/>
    <w:rsid w:val="00B30D5A"/>
    <w:rsid w:val="00B357D9"/>
    <w:rsid w:val="00B43F1D"/>
    <w:rsid w:val="00B449CC"/>
    <w:rsid w:val="00B45CD3"/>
    <w:rsid w:val="00B45D7F"/>
    <w:rsid w:val="00B47C84"/>
    <w:rsid w:val="00B51556"/>
    <w:rsid w:val="00B53D3F"/>
    <w:rsid w:val="00B5646E"/>
    <w:rsid w:val="00B7187A"/>
    <w:rsid w:val="00B71EFA"/>
    <w:rsid w:val="00B72C75"/>
    <w:rsid w:val="00B73981"/>
    <w:rsid w:val="00B7589D"/>
    <w:rsid w:val="00B776E9"/>
    <w:rsid w:val="00B84CBB"/>
    <w:rsid w:val="00B8631D"/>
    <w:rsid w:val="00B86CD7"/>
    <w:rsid w:val="00B91B31"/>
    <w:rsid w:val="00B9230B"/>
    <w:rsid w:val="00B93ED4"/>
    <w:rsid w:val="00BA15C6"/>
    <w:rsid w:val="00BA4B90"/>
    <w:rsid w:val="00BB0412"/>
    <w:rsid w:val="00BB0741"/>
    <w:rsid w:val="00BB1E41"/>
    <w:rsid w:val="00BB44BE"/>
    <w:rsid w:val="00BB50BD"/>
    <w:rsid w:val="00BB6302"/>
    <w:rsid w:val="00BC3C7D"/>
    <w:rsid w:val="00BC4E9C"/>
    <w:rsid w:val="00BC5C32"/>
    <w:rsid w:val="00BC6BF8"/>
    <w:rsid w:val="00BC722A"/>
    <w:rsid w:val="00BC75E2"/>
    <w:rsid w:val="00BD3253"/>
    <w:rsid w:val="00BE0705"/>
    <w:rsid w:val="00BE1E96"/>
    <w:rsid w:val="00BE43DB"/>
    <w:rsid w:val="00BE4BCB"/>
    <w:rsid w:val="00BF0145"/>
    <w:rsid w:val="00BF0797"/>
    <w:rsid w:val="00BF16E2"/>
    <w:rsid w:val="00BF221B"/>
    <w:rsid w:val="00BF5D0A"/>
    <w:rsid w:val="00BF7EE4"/>
    <w:rsid w:val="00C00777"/>
    <w:rsid w:val="00C0241F"/>
    <w:rsid w:val="00C0259A"/>
    <w:rsid w:val="00C02F75"/>
    <w:rsid w:val="00C065A0"/>
    <w:rsid w:val="00C110E9"/>
    <w:rsid w:val="00C1191D"/>
    <w:rsid w:val="00C129E1"/>
    <w:rsid w:val="00C136E2"/>
    <w:rsid w:val="00C17953"/>
    <w:rsid w:val="00C21143"/>
    <w:rsid w:val="00C2583B"/>
    <w:rsid w:val="00C26939"/>
    <w:rsid w:val="00C323EB"/>
    <w:rsid w:val="00C33335"/>
    <w:rsid w:val="00C339D9"/>
    <w:rsid w:val="00C343BC"/>
    <w:rsid w:val="00C3701C"/>
    <w:rsid w:val="00C372F3"/>
    <w:rsid w:val="00C40872"/>
    <w:rsid w:val="00C41497"/>
    <w:rsid w:val="00C4273B"/>
    <w:rsid w:val="00C43830"/>
    <w:rsid w:val="00C47461"/>
    <w:rsid w:val="00C6224D"/>
    <w:rsid w:val="00C62D74"/>
    <w:rsid w:val="00C63569"/>
    <w:rsid w:val="00C636FD"/>
    <w:rsid w:val="00C64731"/>
    <w:rsid w:val="00C648FF"/>
    <w:rsid w:val="00C65565"/>
    <w:rsid w:val="00C678DC"/>
    <w:rsid w:val="00C717D5"/>
    <w:rsid w:val="00C729E4"/>
    <w:rsid w:val="00C72A5E"/>
    <w:rsid w:val="00C7729B"/>
    <w:rsid w:val="00C81D2A"/>
    <w:rsid w:val="00C83DA9"/>
    <w:rsid w:val="00C86A9C"/>
    <w:rsid w:val="00C9704F"/>
    <w:rsid w:val="00CA1165"/>
    <w:rsid w:val="00CA3F59"/>
    <w:rsid w:val="00CA5A3A"/>
    <w:rsid w:val="00CA7E7E"/>
    <w:rsid w:val="00CB0A44"/>
    <w:rsid w:val="00CB17FD"/>
    <w:rsid w:val="00CB1D7D"/>
    <w:rsid w:val="00CB3524"/>
    <w:rsid w:val="00CB6911"/>
    <w:rsid w:val="00CC0C32"/>
    <w:rsid w:val="00CC5287"/>
    <w:rsid w:val="00CD01F2"/>
    <w:rsid w:val="00CD02DE"/>
    <w:rsid w:val="00CD2ADC"/>
    <w:rsid w:val="00CE3C62"/>
    <w:rsid w:val="00CF0705"/>
    <w:rsid w:val="00CF0E7A"/>
    <w:rsid w:val="00CF26C0"/>
    <w:rsid w:val="00CF3B08"/>
    <w:rsid w:val="00CF4F33"/>
    <w:rsid w:val="00CF5C37"/>
    <w:rsid w:val="00CF5F1B"/>
    <w:rsid w:val="00CF6D14"/>
    <w:rsid w:val="00CF7240"/>
    <w:rsid w:val="00D02101"/>
    <w:rsid w:val="00D03A44"/>
    <w:rsid w:val="00D148D4"/>
    <w:rsid w:val="00D14A28"/>
    <w:rsid w:val="00D15EEE"/>
    <w:rsid w:val="00D16F7F"/>
    <w:rsid w:val="00D17AE5"/>
    <w:rsid w:val="00D17C46"/>
    <w:rsid w:val="00D2089E"/>
    <w:rsid w:val="00D222E0"/>
    <w:rsid w:val="00D23739"/>
    <w:rsid w:val="00D24C9F"/>
    <w:rsid w:val="00D31D64"/>
    <w:rsid w:val="00D33453"/>
    <w:rsid w:val="00D34897"/>
    <w:rsid w:val="00D3652A"/>
    <w:rsid w:val="00D37CE4"/>
    <w:rsid w:val="00D43F70"/>
    <w:rsid w:val="00D46313"/>
    <w:rsid w:val="00D51390"/>
    <w:rsid w:val="00D5369B"/>
    <w:rsid w:val="00D61C42"/>
    <w:rsid w:val="00D62C31"/>
    <w:rsid w:val="00D62D5B"/>
    <w:rsid w:val="00D674EC"/>
    <w:rsid w:val="00D721A4"/>
    <w:rsid w:val="00D722EC"/>
    <w:rsid w:val="00D757FC"/>
    <w:rsid w:val="00D8379A"/>
    <w:rsid w:val="00D85C5D"/>
    <w:rsid w:val="00D87FF1"/>
    <w:rsid w:val="00DA1CF5"/>
    <w:rsid w:val="00DA1DF5"/>
    <w:rsid w:val="00DA1F38"/>
    <w:rsid w:val="00DA2A72"/>
    <w:rsid w:val="00DA3C6F"/>
    <w:rsid w:val="00DA7A42"/>
    <w:rsid w:val="00DA7B53"/>
    <w:rsid w:val="00DB1355"/>
    <w:rsid w:val="00DB5995"/>
    <w:rsid w:val="00DC09F1"/>
    <w:rsid w:val="00DD0A9C"/>
    <w:rsid w:val="00DD5DBB"/>
    <w:rsid w:val="00DD5DFD"/>
    <w:rsid w:val="00DD7419"/>
    <w:rsid w:val="00DD74A6"/>
    <w:rsid w:val="00DE2559"/>
    <w:rsid w:val="00DE429D"/>
    <w:rsid w:val="00DE5C0F"/>
    <w:rsid w:val="00DF1264"/>
    <w:rsid w:val="00DF1EC8"/>
    <w:rsid w:val="00DF2E02"/>
    <w:rsid w:val="00DF41C6"/>
    <w:rsid w:val="00DF4272"/>
    <w:rsid w:val="00DF4518"/>
    <w:rsid w:val="00E046E2"/>
    <w:rsid w:val="00E06ACB"/>
    <w:rsid w:val="00E07C46"/>
    <w:rsid w:val="00E116BA"/>
    <w:rsid w:val="00E14636"/>
    <w:rsid w:val="00E209DE"/>
    <w:rsid w:val="00E221E1"/>
    <w:rsid w:val="00E222FE"/>
    <w:rsid w:val="00E22F72"/>
    <w:rsid w:val="00E26309"/>
    <w:rsid w:val="00E30577"/>
    <w:rsid w:val="00E35950"/>
    <w:rsid w:val="00E37EB6"/>
    <w:rsid w:val="00E37FE3"/>
    <w:rsid w:val="00E4173D"/>
    <w:rsid w:val="00E505D9"/>
    <w:rsid w:val="00E5214A"/>
    <w:rsid w:val="00E55E23"/>
    <w:rsid w:val="00E62EBB"/>
    <w:rsid w:val="00E639BC"/>
    <w:rsid w:val="00E658FD"/>
    <w:rsid w:val="00E66E01"/>
    <w:rsid w:val="00E676B9"/>
    <w:rsid w:val="00E70ECD"/>
    <w:rsid w:val="00E710F8"/>
    <w:rsid w:val="00E81810"/>
    <w:rsid w:val="00E839D1"/>
    <w:rsid w:val="00E8614E"/>
    <w:rsid w:val="00E86B01"/>
    <w:rsid w:val="00E96E7E"/>
    <w:rsid w:val="00E971BD"/>
    <w:rsid w:val="00EA2167"/>
    <w:rsid w:val="00EA27E4"/>
    <w:rsid w:val="00EA4765"/>
    <w:rsid w:val="00EA4E03"/>
    <w:rsid w:val="00EA6075"/>
    <w:rsid w:val="00EA6B97"/>
    <w:rsid w:val="00EA7A60"/>
    <w:rsid w:val="00EB2F46"/>
    <w:rsid w:val="00EB3049"/>
    <w:rsid w:val="00EC05E9"/>
    <w:rsid w:val="00EC0A81"/>
    <w:rsid w:val="00EC40E0"/>
    <w:rsid w:val="00EC675A"/>
    <w:rsid w:val="00EC6A0E"/>
    <w:rsid w:val="00EC7791"/>
    <w:rsid w:val="00ED3507"/>
    <w:rsid w:val="00ED704A"/>
    <w:rsid w:val="00ED7F0E"/>
    <w:rsid w:val="00EE4B1B"/>
    <w:rsid w:val="00EF0E19"/>
    <w:rsid w:val="00EF717E"/>
    <w:rsid w:val="00EF75E0"/>
    <w:rsid w:val="00EF7CB1"/>
    <w:rsid w:val="00F003F7"/>
    <w:rsid w:val="00F01E92"/>
    <w:rsid w:val="00F02360"/>
    <w:rsid w:val="00F02D54"/>
    <w:rsid w:val="00F05994"/>
    <w:rsid w:val="00F15161"/>
    <w:rsid w:val="00F15673"/>
    <w:rsid w:val="00F25CF4"/>
    <w:rsid w:val="00F35E06"/>
    <w:rsid w:val="00F36E40"/>
    <w:rsid w:val="00F410BD"/>
    <w:rsid w:val="00F51937"/>
    <w:rsid w:val="00F53C5B"/>
    <w:rsid w:val="00F53DBB"/>
    <w:rsid w:val="00F55491"/>
    <w:rsid w:val="00F57960"/>
    <w:rsid w:val="00F60365"/>
    <w:rsid w:val="00F625E1"/>
    <w:rsid w:val="00F72153"/>
    <w:rsid w:val="00F74C8F"/>
    <w:rsid w:val="00F74D8D"/>
    <w:rsid w:val="00F778F2"/>
    <w:rsid w:val="00F77D0A"/>
    <w:rsid w:val="00F84E2C"/>
    <w:rsid w:val="00F8638A"/>
    <w:rsid w:val="00F86F9E"/>
    <w:rsid w:val="00F94102"/>
    <w:rsid w:val="00F961FB"/>
    <w:rsid w:val="00F97A90"/>
    <w:rsid w:val="00FA07B3"/>
    <w:rsid w:val="00FA10AA"/>
    <w:rsid w:val="00FA1CA6"/>
    <w:rsid w:val="00FA5762"/>
    <w:rsid w:val="00FB0932"/>
    <w:rsid w:val="00FB0F4F"/>
    <w:rsid w:val="00FB129E"/>
    <w:rsid w:val="00FB307F"/>
    <w:rsid w:val="00FC60D5"/>
    <w:rsid w:val="00FD21E9"/>
    <w:rsid w:val="00FD76F2"/>
    <w:rsid w:val="00FD7A25"/>
    <w:rsid w:val="00FE3EEF"/>
    <w:rsid w:val="00FE4416"/>
    <w:rsid w:val="00FE74C5"/>
    <w:rsid w:val="00FF52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8D"/>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C7258"/>
    <w:pPr>
      <w:ind w:left="720"/>
      <w:contextualSpacing/>
    </w:pPr>
  </w:style>
  <w:style w:type="character" w:customStyle="1" w:styleId="ListParagraphChar">
    <w:name w:val="List Paragraph Char"/>
    <w:aliases w:val="Body of text Char,List Paragraph1 Char"/>
    <w:basedOn w:val="DefaultParagraphFont"/>
    <w:link w:val="ListParagraph"/>
    <w:uiPriority w:val="34"/>
    <w:qFormat/>
    <w:locked/>
    <w:rsid w:val="007C7258"/>
    <w:rPr>
      <w:rFonts w:ascii="Calibri" w:eastAsia="Calibri" w:hAnsi="Calibri" w:cs="Arial"/>
      <w:lang w:val="en-US"/>
    </w:rPr>
  </w:style>
  <w:style w:type="paragraph" w:styleId="FootnoteText">
    <w:name w:val="footnote text"/>
    <w:basedOn w:val="Normal"/>
    <w:link w:val="FootnoteTextChar"/>
    <w:uiPriority w:val="99"/>
    <w:rsid w:val="007C7258"/>
    <w:pPr>
      <w:spacing w:after="0" w:line="240" w:lineRule="auto"/>
    </w:pPr>
    <w:rPr>
      <w:rFonts w:cs="SimSun"/>
      <w:sz w:val="20"/>
      <w:szCs w:val="20"/>
    </w:rPr>
  </w:style>
  <w:style w:type="character" w:customStyle="1" w:styleId="FootnoteTextChar">
    <w:name w:val="Footnote Text Char"/>
    <w:basedOn w:val="DefaultParagraphFont"/>
    <w:link w:val="FootnoteText"/>
    <w:uiPriority w:val="99"/>
    <w:rsid w:val="007C7258"/>
    <w:rPr>
      <w:rFonts w:ascii="Calibri" w:eastAsia="Calibri" w:hAnsi="Calibri" w:cs="SimSun"/>
      <w:sz w:val="20"/>
      <w:szCs w:val="20"/>
      <w:lang w:val="en-US"/>
    </w:rPr>
  </w:style>
  <w:style w:type="character" w:styleId="FootnoteReference">
    <w:name w:val="footnote reference"/>
    <w:basedOn w:val="DefaultParagraphFont"/>
    <w:uiPriority w:val="99"/>
    <w:rsid w:val="007C7258"/>
    <w:rPr>
      <w:vertAlign w:val="superscript"/>
    </w:rPr>
  </w:style>
  <w:style w:type="character" w:styleId="Hyperlink">
    <w:name w:val="Hyperlink"/>
    <w:basedOn w:val="DefaultParagraphFont"/>
    <w:uiPriority w:val="99"/>
    <w:unhideWhenUsed/>
    <w:rsid w:val="007C7258"/>
    <w:rPr>
      <w:color w:val="0000FF" w:themeColor="hyperlink"/>
      <w:u w:val="single"/>
    </w:rPr>
  </w:style>
  <w:style w:type="paragraph" w:styleId="Header">
    <w:name w:val="header"/>
    <w:basedOn w:val="Normal"/>
    <w:link w:val="HeaderChar"/>
    <w:uiPriority w:val="99"/>
    <w:unhideWhenUsed/>
    <w:rsid w:val="00BF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D0A"/>
    <w:rPr>
      <w:rFonts w:ascii="Calibri" w:eastAsia="Calibri" w:hAnsi="Calibri" w:cs="Arial"/>
      <w:lang w:val="en-US"/>
    </w:rPr>
  </w:style>
  <w:style w:type="paragraph" w:styleId="Footer">
    <w:name w:val="footer"/>
    <w:basedOn w:val="Normal"/>
    <w:link w:val="FooterChar"/>
    <w:uiPriority w:val="99"/>
    <w:unhideWhenUsed/>
    <w:rsid w:val="00BF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D0A"/>
    <w:rPr>
      <w:rFonts w:ascii="Calibri" w:eastAsia="Calibri" w:hAnsi="Calibri" w:cs="Arial"/>
      <w:lang w:val="en-US"/>
    </w:rPr>
  </w:style>
  <w:style w:type="table" w:styleId="TableGrid">
    <w:name w:val="Table Grid"/>
    <w:basedOn w:val="TableNormal"/>
    <w:rsid w:val="00A75DB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8D"/>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C7258"/>
    <w:pPr>
      <w:ind w:left="720"/>
      <w:contextualSpacing/>
    </w:pPr>
  </w:style>
  <w:style w:type="character" w:customStyle="1" w:styleId="ListParagraphChar">
    <w:name w:val="List Paragraph Char"/>
    <w:aliases w:val="Body of text Char,List Paragraph1 Char"/>
    <w:basedOn w:val="DefaultParagraphFont"/>
    <w:link w:val="ListParagraph"/>
    <w:uiPriority w:val="34"/>
    <w:qFormat/>
    <w:locked/>
    <w:rsid w:val="007C7258"/>
    <w:rPr>
      <w:rFonts w:ascii="Calibri" w:eastAsia="Calibri" w:hAnsi="Calibri" w:cs="Arial"/>
      <w:lang w:val="en-US"/>
    </w:rPr>
  </w:style>
  <w:style w:type="paragraph" w:styleId="FootnoteText">
    <w:name w:val="footnote text"/>
    <w:basedOn w:val="Normal"/>
    <w:link w:val="FootnoteTextChar"/>
    <w:uiPriority w:val="99"/>
    <w:rsid w:val="007C7258"/>
    <w:pPr>
      <w:spacing w:after="0" w:line="240" w:lineRule="auto"/>
    </w:pPr>
    <w:rPr>
      <w:rFonts w:cs="SimSun"/>
      <w:sz w:val="20"/>
      <w:szCs w:val="20"/>
    </w:rPr>
  </w:style>
  <w:style w:type="character" w:customStyle="1" w:styleId="FootnoteTextChar">
    <w:name w:val="Footnote Text Char"/>
    <w:basedOn w:val="DefaultParagraphFont"/>
    <w:link w:val="FootnoteText"/>
    <w:uiPriority w:val="99"/>
    <w:rsid w:val="007C7258"/>
    <w:rPr>
      <w:rFonts w:ascii="Calibri" w:eastAsia="Calibri" w:hAnsi="Calibri" w:cs="SimSun"/>
      <w:sz w:val="20"/>
      <w:szCs w:val="20"/>
      <w:lang w:val="en-US"/>
    </w:rPr>
  </w:style>
  <w:style w:type="character" w:styleId="FootnoteReference">
    <w:name w:val="footnote reference"/>
    <w:basedOn w:val="DefaultParagraphFont"/>
    <w:uiPriority w:val="99"/>
    <w:rsid w:val="007C7258"/>
    <w:rPr>
      <w:vertAlign w:val="superscript"/>
    </w:rPr>
  </w:style>
  <w:style w:type="character" w:styleId="Hyperlink">
    <w:name w:val="Hyperlink"/>
    <w:basedOn w:val="DefaultParagraphFont"/>
    <w:uiPriority w:val="99"/>
    <w:unhideWhenUsed/>
    <w:rsid w:val="007C7258"/>
    <w:rPr>
      <w:color w:val="0000FF" w:themeColor="hyperlink"/>
      <w:u w:val="single"/>
    </w:rPr>
  </w:style>
  <w:style w:type="paragraph" w:styleId="Header">
    <w:name w:val="header"/>
    <w:basedOn w:val="Normal"/>
    <w:link w:val="HeaderChar"/>
    <w:uiPriority w:val="99"/>
    <w:unhideWhenUsed/>
    <w:rsid w:val="00BF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D0A"/>
    <w:rPr>
      <w:rFonts w:ascii="Calibri" w:eastAsia="Calibri" w:hAnsi="Calibri" w:cs="Arial"/>
      <w:lang w:val="en-US"/>
    </w:rPr>
  </w:style>
  <w:style w:type="paragraph" w:styleId="Footer">
    <w:name w:val="footer"/>
    <w:basedOn w:val="Normal"/>
    <w:link w:val="FooterChar"/>
    <w:uiPriority w:val="99"/>
    <w:unhideWhenUsed/>
    <w:rsid w:val="00BF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D0A"/>
    <w:rPr>
      <w:rFonts w:ascii="Calibri" w:eastAsia="Calibri" w:hAnsi="Calibri" w:cs="Arial"/>
      <w:lang w:val="en-US"/>
    </w:rPr>
  </w:style>
  <w:style w:type="table" w:styleId="TableGrid">
    <w:name w:val="Table Grid"/>
    <w:basedOn w:val="TableNormal"/>
    <w:rsid w:val="00A75DB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ducat.org/index.php/ghaits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quran.kemenag.go.id/sura/12/12" TargetMode="External"/><Relationship Id="rId1" Type="http://schemas.openxmlformats.org/officeDocument/2006/relationships/hyperlink" Target="https://quran.kemenag.go.id/sura/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4703</Words>
  <Characters>26810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Latansa</dc:creator>
  <cp:lastModifiedBy>Latansa</cp:lastModifiedBy>
  <cp:revision>6</cp:revision>
  <dcterms:created xsi:type="dcterms:W3CDTF">2023-02-10T02:05:00Z</dcterms:created>
  <dcterms:modified xsi:type="dcterms:W3CDTF">2023-02-10T04:26:00Z</dcterms:modified>
</cp:coreProperties>
</file>